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DE5" w:rsidRDefault="00F76792" w:rsidP="00CD4DE5">
      <w:pPr>
        <w:rPr>
          <w:rFonts w:ascii="Calibri" w:hAnsi="Calibri" w:cs="Calibri"/>
          <w:sz w:val="18"/>
          <w:szCs w:val="18"/>
        </w:rPr>
      </w:pPr>
      <w:r w:rsidRPr="00F76792">
        <w:rPr>
          <w:rFonts w:ascii="Calibri" w:hAnsi="Calibri" w:cs="Calibri"/>
          <w:noProof/>
          <w:sz w:val="18"/>
          <w:szCs w:val="18"/>
          <w:lang w:eastAsia="zh-TW"/>
        </w:rPr>
        <w:pict>
          <v:shapetype id="_x0000_t202" coordsize="21600,21600" o:spt="202" path="m,l,21600r21600,l21600,xe">
            <v:stroke joinstyle="miter"/>
            <v:path gradientshapeok="t" o:connecttype="rect"/>
          </v:shapetype>
          <v:shape id="_x0000_s1026" type="#_x0000_t202" style="position:absolute;margin-left:144.3pt;margin-top:37.75pt;width:280.65pt;height:45.35pt;z-index:251661824;mso-width-relative:margin;mso-height-relative:margin" stroked="f">
            <v:textbox>
              <w:txbxContent>
                <w:p w:rsidR="00CD4DE5" w:rsidRDefault="00CD4DE5" w:rsidP="00CD4DE5">
                  <w:pPr>
                    <w:tabs>
                      <w:tab w:val="left" w:pos="2127"/>
                    </w:tabs>
                    <w:rPr>
                      <w:rFonts w:ascii="Calibri" w:hAnsi="Calibri" w:cs="Calibri"/>
                    </w:rPr>
                  </w:pPr>
                  <w:r w:rsidRPr="00102294">
                    <w:rPr>
                      <w:rFonts w:ascii="Calibri" w:hAnsi="Calibri" w:cs="Calibri"/>
                    </w:rPr>
                    <w:t xml:space="preserve">Horizons Centre, </w:t>
                  </w:r>
                  <w:proofErr w:type="spellStart"/>
                  <w:r w:rsidRPr="00102294">
                    <w:rPr>
                      <w:rFonts w:ascii="Calibri" w:hAnsi="Calibri" w:cs="Calibri"/>
                    </w:rPr>
                    <w:t>Balcurris</w:t>
                  </w:r>
                  <w:proofErr w:type="spellEnd"/>
                  <w:r w:rsidRPr="00102294">
                    <w:rPr>
                      <w:rFonts w:ascii="Calibri" w:hAnsi="Calibri" w:cs="Calibri"/>
                    </w:rPr>
                    <w:t xml:space="preserve"> Road</w:t>
                  </w:r>
                  <w:r>
                    <w:rPr>
                      <w:rFonts w:ascii="Calibri" w:hAnsi="Calibri" w:cs="Calibri"/>
                    </w:rPr>
                    <w:t xml:space="preserve">, </w:t>
                  </w:r>
                  <w:proofErr w:type="spellStart"/>
                  <w:r>
                    <w:rPr>
                      <w:rFonts w:ascii="Calibri" w:hAnsi="Calibri" w:cs="Calibri"/>
                    </w:rPr>
                    <w:t>Ballymun</w:t>
                  </w:r>
                  <w:proofErr w:type="spellEnd"/>
                  <w:r>
                    <w:rPr>
                      <w:rFonts w:ascii="Calibri" w:hAnsi="Calibri" w:cs="Calibri"/>
                    </w:rPr>
                    <w:t xml:space="preserve">, Dublin 11, </w:t>
                  </w:r>
                  <w:r w:rsidRPr="00102294">
                    <w:rPr>
                      <w:rFonts w:ascii="Calibri" w:hAnsi="Calibri" w:cs="Calibri"/>
                    </w:rPr>
                    <w:t>D11 X2EP.    Phone:  01 8467980     Fax:  01 8467981</w:t>
                  </w:r>
                </w:p>
                <w:p w:rsidR="00CD4DE5" w:rsidRPr="00102294" w:rsidRDefault="00CD4DE5" w:rsidP="00CD4DE5">
                  <w:pPr>
                    <w:tabs>
                      <w:tab w:val="left" w:pos="2127"/>
                    </w:tabs>
                    <w:rPr>
                      <w:rFonts w:ascii="Calibri" w:hAnsi="Calibri" w:cs="Calibri"/>
                    </w:rPr>
                  </w:pPr>
                  <w:r w:rsidRPr="00102294">
                    <w:rPr>
                      <w:rFonts w:ascii="Calibri" w:hAnsi="Calibri" w:cs="Calibri"/>
                    </w:rPr>
                    <w:t xml:space="preserve">Email:  urrus@byap.ie     Web:  </w:t>
                  </w:r>
                  <w:hyperlink r:id="rId11" w:history="1">
                    <w:r w:rsidRPr="00102294">
                      <w:rPr>
                        <w:rStyle w:val="Hyperlink"/>
                        <w:rFonts w:ascii="Calibri" w:hAnsi="Calibri" w:cs="Calibri"/>
                      </w:rPr>
                      <w:t>www.byap.ie</w:t>
                    </w:r>
                  </w:hyperlink>
                </w:p>
                <w:p w:rsidR="00CD4DE5" w:rsidRDefault="00CD4DE5" w:rsidP="00CD4DE5"/>
              </w:txbxContent>
            </v:textbox>
          </v:shape>
        </w:pict>
      </w:r>
      <w:r w:rsidR="00CD4DE5">
        <w:rPr>
          <w:rFonts w:ascii="Calibri" w:hAnsi="Calibri" w:cs="Calibri"/>
          <w:noProof/>
          <w:sz w:val="18"/>
          <w:szCs w:val="18"/>
          <w:lang w:val="en-US"/>
        </w:rPr>
        <w:drawing>
          <wp:inline distT="0" distB="0" distL="0" distR="0">
            <wp:extent cx="1296001" cy="1296000"/>
            <wp:effectExtent l="0" t="0" r="0" b="0"/>
            <wp:docPr id="2" name="Picture 1" descr="Urrus logo transparent background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rus logo transparent background new.png"/>
                    <pic:cNvPicPr/>
                  </pic:nvPicPr>
                  <pic:blipFill>
                    <a:blip r:embed="rId12" cstate="print"/>
                    <a:stretch>
                      <a:fillRect/>
                    </a:stretch>
                  </pic:blipFill>
                  <pic:spPr>
                    <a:xfrm>
                      <a:off x="0" y="0"/>
                      <a:ext cx="1296001" cy="1296000"/>
                    </a:xfrm>
                    <a:prstGeom prst="rect">
                      <a:avLst/>
                    </a:prstGeom>
                  </pic:spPr>
                </pic:pic>
              </a:graphicData>
            </a:graphic>
          </wp:inline>
        </w:drawing>
      </w:r>
    </w:p>
    <w:p w:rsidR="00003420" w:rsidRPr="00AF76AE" w:rsidRDefault="00224783" w:rsidP="00182A9D">
      <w:pPr>
        <w:ind w:left="-284" w:right="-256"/>
        <w:jc w:val="center"/>
        <w:rPr>
          <w:rFonts w:ascii="Arial" w:hAnsi="Arial" w:cs="Arial"/>
          <w:b/>
          <w:sz w:val="42"/>
          <w:szCs w:val="42"/>
          <w:lang w:val="en-IE"/>
        </w:rPr>
      </w:pPr>
      <w:proofErr w:type="spellStart"/>
      <w:r>
        <w:rPr>
          <w:rFonts w:ascii="Arial" w:hAnsi="Arial" w:cs="Arial"/>
          <w:b/>
          <w:sz w:val="42"/>
          <w:szCs w:val="42"/>
          <w:lang w:val="en-IE"/>
        </w:rPr>
        <w:t>Urrús</w:t>
      </w:r>
      <w:proofErr w:type="spellEnd"/>
      <w:r w:rsidRPr="00224783">
        <w:rPr>
          <w:rFonts w:ascii="Arial" w:hAnsi="Arial" w:cs="Arial"/>
          <w:b/>
          <w:sz w:val="24"/>
          <w:szCs w:val="24"/>
          <w:lang w:val="en-IE"/>
        </w:rPr>
        <w:t xml:space="preserve"> </w:t>
      </w:r>
      <w:proofErr w:type="spellStart"/>
      <w:r w:rsidR="000E56FB" w:rsidRPr="00AF76AE">
        <w:rPr>
          <w:rFonts w:ascii="Arial" w:hAnsi="Arial" w:cs="Arial"/>
          <w:b/>
          <w:sz w:val="42"/>
          <w:szCs w:val="42"/>
          <w:lang w:val="en-IE"/>
        </w:rPr>
        <w:t>Keyworking</w:t>
      </w:r>
      <w:proofErr w:type="spellEnd"/>
      <w:r w:rsidR="000E56FB" w:rsidRPr="00AF76AE">
        <w:rPr>
          <w:rFonts w:ascii="Arial" w:hAnsi="Arial" w:cs="Arial"/>
          <w:b/>
          <w:sz w:val="42"/>
          <w:szCs w:val="42"/>
          <w:lang w:val="en-IE"/>
        </w:rPr>
        <w:t>,</w:t>
      </w:r>
      <w:r w:rsidRPr="00224783">
        <w:rPr>
          <w:rFonts w:ascii="Arial" w:hAnsi="Arial" w:cs="Arial"/>
          <w:b/>
          <w:sz w:val="24"/>
          <w:szCs w:val="24"/>
          <w:lang w:val="en-IE"/>
        </w:rPr>
        <w:t xml:space="preserve"> </w:t>
      </w:r>
      <w:r w:rsidR="000E56FB" w:rsidRPr="00AF76AE">
        <w:rPr>
          <w:rFonts w:ascii="Arial" w:hAnsi="Arial" w:cs="Arial"/>
          <w:b/>
          <w:sz w:val="42"/>
          <w:szCs w:val="42"/>
          <w:lang w:val="en-IE"/>
        </w:rPr>
        <w:t>Care</w:t>
      </w:r>
      <w:r w:rsidR="000E56FB" w:rsidRPr="00224783">
        <w:rPr>
          <w:rFonts w:ascii="Arial" w:hAnsi="Arial" w:cs="Arial"/>
          <w:b/>
          <w:sz w:val="24"/>
          <w:szCs w:val="24"/>
          <w:lang w:val="en-IE"/>
        </w:rPr>
        <w:t xml:space="preserve"> </w:t>
      </w:r>
      <w:r w:rsidR="000E56FB" w:rsidRPr="00AF76AE">
        <w:rPr>
          <w:rFonts w:ascii="Arial" w:hAnsi="Arial" w:cs="Arial"/>
          <w:b/>
          <w:sz w:val="42"/>
          <w:szCs w:val="42"/>
          <w:lang w:val="en-IE"/>
        </w:rPr>
        <w:t>Planning</w:t>
      </w:r>
      <w:r w:rsidRPr="00224783">
        <w:rPr>
          <w:rFonts w:ascii="Arial" w:hAnsi="Arial" w:cs="Arial"/>
          <w:b/>
          <w:sz w:val="24"/>
          <w:szCs w:val="24"/>
          <w:lang w:val="en-IE"/>
        </w:rPr>
        <w:t xml:space="preserve"> </w:t>
      </w:r>
      <w:r>
        <w:rPr>
          <w:rFonts w:ascii="Arial" w:hAnsi="Arial" w:cs="Arial"/>
          <w:b/>
          <w:sz w:val="42"/>
          <w:szCs w:val="42"/>
          <w:lang w:val="en-IE"/>
        </w:rPr>
        <w:t>&amp;</w:t>
      </w:r>
      <w:r w:rsidRPr="00224783">
        <w:rPr>
          <w:rFonts w:ascii="Arial" w:hAnsi="Arial" w:cs="Arial"/>
          <w:b/>
          <w:sz w:val="24"/>
          <w:szCs w:val="24"/>
          <w:lang w:val="en-IE"/>
        </w:rPr>
        <w:t xml:space="preserve"> </w:t>
      </w:r>
      <w:r w:rsidR="000E56FB" w:rsidRPr="00AF76AE">
        <w:rPr>
          <w:rFonts w:ascii="Arial" w:hAnsi="Arial" w:cs="Arial"/>
          <w:b/>
          <w:sz w:val="42"/>
          <w:szCs w:val="42"/>
          <w:lang w:val="en-IE"/>
        </w:rPr>
        <w:t>Case</w:t>
      </w:r>
      <w:r w:rsidR="002745F8">
        <w:rPr>
          <w:rFonts w:ascii="Arial" w:hAnsi="Arial" w:cs="Arial"/>
          <w:b/>
          <w:sz w:val="24"/>
          <w:szCs w:val="24"/>
          <w:lang w:val="en-IE"/>
        </w:rPr>
        <w:t xml:space="preserve"> </w:t>
      </w:r>
      <w:r w:rsidR="000E56FB" w:rsidRPr="00AF76AE">
        <w:rPr>
          <w:rFonts w:ascii="Arial" w:hAnsi="Arial" w:cs="Arial"/>
          <w:b/>
          <w:sz w:val="42"/>
          <w:szCs w:val="42"/>
          <w:lang w:val="en-IE"/>
        </w:rPr>
        <w:t>Management</w:t>
      </w:r>
      <w:r w:rsidR="009936E9">
        <w:rPr>
          <w:rFonts w:ascii="Arial" w:hAnsi="Arial" w:cs="Arial"/>
          <w:b/>
          <w:sz w:val="42"/>
          <w:szCs w:val="42"/>
          <w:lang w:val="en-IE"/>
        </w:rPr>
        <w:t xml:space="preserve"> Q</w:t>
      </w:r>
      <w:r w:rsidR="000E56FB" w:rsidRPr="00AF76AE">
        <w:rPr>
          <w:rFonts w:ascii="Arial" w:hAnsi="Arial" w:cs="Arial"/>
          <w:b/>
          <w:sz w:val="42"/>
          <w:szCs w:val="42"/>
          <w:lang w:val="en-IE"/>
        </w:rPr>
        <w:t>QI Award (Minor) Level 6</w:t>
      </w:r>
    </w:p>
    <w:p w:rsidR="000E56FB" w:rsidRDefault="000E56FB" w:rsidP="00182A9D">
      <w:pPr>
        <w:ind w:right="-1"/>
        <w:rPr>
          <w:rFonts w:ascii="Arial" w:hAnsi="Arial" w:cs="Arial"/>
          <w:sz w:val="24"/>
          <w:szCs w:val="24"/>
          <w:lang w:val="en-IE"/>
        </w:rPr>
      </w:pPr>
    </w:p>
    <w:p w:rsidR="00700CC6" w:rsidRDefault="00784142" w:rsidP="00182A9D">
      <w:pPr>
        <w:tabs>
          <w:tab w:val="left" w:pos="1134"/>
        </w:tabs>
        <w:ind w:right="-1"/>
        <w:jc w:val="both"/>
        <w:rPr>
          <w:rFonts w:ascii="Arial" w:hAnsi="Arial" w:cs="Arial"/>
          <w:sz w:val="24"/>
          <w:szCs w:val="24"/>
          <w:lang w:val="en-IE"/>
        </w:rPr>
      </w:pPr>
      <w:proofErr w:type="spellStart"/>
      <w:r>
        <w:rPr>
          <w:rFonts w:ascii="Arial" w:hAnsi="Arial" w:cs="Arial"/>
          <w:sz w:val="24"/>
          <w:szCs w:val="24"/>
          <w:lang w:val="en-IE"/>
        </w:rPr>
        <w:t>Urrús</w:t>
      </w:r>
      <w:proofErr w:type="spellEnd"/>
      <w:r>
        <w:rPr>
          <w:rFonts w:ascii="Arial" w:hAnsi="Arial" w:cs="Arial"/>
          <w:sz w:val="24"/>
          <w:szCs w:val="24"/>
          <w:lang w:val="en-IE"/>
        </w:rPr>
        <w:t xml:space="preserve"> </w:t>
      </w:r>
      <w:proofErr w:type="spellStart"/>
      <w:r w:rsidRPr="00AF76AE">
        <w:rPr>
          <w:rFonts w:ascii="Arial" w:hAnsi="Arial" w:cs="Arial"/>
          <w:sz w:val="24"/>
          <w:szCs w:val="24"/>
          <w:lang w:val="en-IE"/>
        </w:rPr>
        <w:t>Keyworking</w:t>
      </w:r>
      <w:proofErr w:type="spellEnd"/>
      <w:r w:rsidRPr="00AF76AE">
        <w:rPr>
          <w:rFonts w:ascii="Arial" w:hAnsi="Arial" w:cs="Arial"/>
          <w:sz w:val="24"/>
          <w:szCs w:val="24"/>
          <w:lang w:val="en-IE"/>
        </w:rPr>
        <w:t>, Care Planning and Case Management programme</w:t>
      </w:r>
      <w:r w:rsidR="009E15CF">
        <w:rPr>
          <w:rFonts w:ascii="Arial" w:hAnsi="Arial" w:cs="Arial"/>
          <w:sz w:val="24"/>
          <w:szCs w:val="24"/>
          <w:lang w:val="en-IE"/>
        </w:rPr>
        <w:t xml:space="preserve"> will commence in </w:t>
      </w:r>
      <w:r w:rsidR="00CD4DE5">
        <w:rPr>
          <w:rFonts w:ascii="Arial" w:hAnsi="Arial" w:cs="Arial"/>
          <w:sz w:val="24"/>
          <w:szCs w:val="24"/>
          <w:lang w:val="en-IE"/>
        </w:rPr>
        <w:t>September</w:t>
      </w:r>
      <w:r w:rsidR="009E15CF">
        <w:rPr>
          <w:rFonts w:ascii="Arial" w:hAnsi="Arial" w:cs="Arial"/>
          <w:sz w:val="24"/>
          <w:szCs w:val="24"/>
          <w:lang w:val="en-IE"/>
        </w:rPr>
        <w:t xml:space="preserve"> 202</w:t>
      </w:r>
      <w:r w:rsidR="00832406">
        <w:rPr>
          <w:rFonts w:ascii="Arial" w:hAnsi="Arial" w:cs="Arial"/>
          <w:sz w:val="24"/>
          <w:szCs w:val="24"/>
          <w:lang w:val="en-IE"/>
        </w:rPr>
        <w:t xml:space="preserve">1.  The programme is </w:t>
      </w:r>
      <w:r w:rsidR="009E15CF">
        <w:rPr>
          <w:rFonts w:ascii="Arial" w:hAnsi="Arial" w:cs="Arial"/>
          <w:sz w:val="24"/>
          <w:szCs w:val="24"/>
          <w:lang w:val="en-IE"/>
        </w:rPr>
        <w:t xml:space="preserve">offered in response to the emerging skills, knowledge and practice needs of new and existing </w:t>
      </w:r>
      <w:proofErr w:type="spellStart"/>
      <w:r w:rsidR="009E15CF">
        <w:rPr>
          <w:rFonts w:ascii="Arial" w:hAnsi="Arial" w:cs="Arial"/>
          <w:sz w:val="24"/>
          <w:szCs w:val="24"/>
          <w:lang w:val="en-IE"/>
        </w:rPr>
        <w:t>keyworkers</w:t>
      </w:r>
      <w:proofErr w:type="spellEnd"/>
      <w:r w:rsidR="009E15CF">
        <w:rPr>
          <w:rFonts w:ascii="Arial" w:hAnsi="Arial" w:cs="Arial"/>
          <w:sz w:val="24"/>
          <w:szCs w:val="24"/>
          <w:lang w:val="en-IE"/>
        </w:rPr>
        <w:t xml:space="preserve"> in the drug and alcohol, homeless and broader social care sector.  This programme will</w:t>
      </w:r>
      <w:r>
        <w:rPr>
          <w:rFonts w:ascii="Arial" w:hAnsi="Arial" w:cs="Arial"/>
          <w:sz w:val="24"/>
          <w:szCs w:val="24"/>
          <w:lang w:val="en-IE"/>
        </w:rPr>
        <w:t xml:space="preserve"> </w:t>
      </w:r>
      <w:r w:rsidRPr="00AF76AE">
        <w:rPr>
          <w:rFonts w:ascii="Arial" w:hAnsi="Arial" w:cs="Arial"/>
          <w:sz w:val="24"/>
          <w:szCs w:val="24"/>
          <w:lang w:val="en-IE"/>
        </w:rPr>
        <w:t xml:space="preserve">give </w:t>
      </w:r>
      <w:r w:rsidR="009E15CF">
        <w:rPr>
          <w:rFonts w:ascii="Arial" w:hAnsi="Arial" w:cs="Arial"/>
          <w:sz w:val="24"/>
          <w:szCs w:val="24"/>
          <w:lang w:val="en-IE"/>
        </w:rPr>
        <w:t>learners</w:t>
      </w:r>
      <w:r w:rsidRPr="00AF76AE">
        <w:rPr>
          <w:rFonts w:ascii="Arial" w:hAnsi="Arial" w:cs="Arial"/>
          <w:sz w:val="24"/>
          <w:szCs w:val="24"/>
          <w:lang w:val="en-IE"/>
        </w:rPr>
        <w:t xml:space="preserve"> the opportunity </w:t>
      </w:r>
      <w:r w:rsidRPr="00DD78BA">
        <w:rPr>
          <w:rFonts w:ascii="Arial" w:hAnsi="Arial" w:cs="Arial"/>
          <w:sz w:val="24"/>
          <w:szCs w:val="24"/>
          <w:lang w:val="en-IE"/>
        </w:rPr>
        <w:t>to understand the systems of key working, care planning and case management within the National Drug Rehabilitation Framework</w:t>
      </w:r>
      <w:r w:rsidR="009E15CF" w:rsidRPr="00DD78BA">
        <w:rPr>
          <w:rFonts w:ascii="Arial" w:hAnsi="Arial" w:cs="Arial"/>
          <w:sz w:val="24"/>
          <w:szCs w:val="24"/>
          <w:lang w:val="en-IE"/>
        </w:rPr>
        <w:t>.</w:t>
      </w:r>
    </w:p>
    <w:p w:rsidR="00216341" w:rsidRDefault="00216341" w:rsidP="00182A9D">
      <w:pPr>
        <w:tabs>
          <w:tab w:val="left" w:pos="1134"/>
        </w:tabs>
        <w:ind w:right="-1"/>
        <w:jc w:val="both"/>
        <w:rPr>
          <w:rFonts w:ascii="Arial" w:hAnsi="Arial" w:cs="Arial"/>
          <w:sz w:val="24"/>
          <w:szCs w:val="24"/>
          <w:lang w:val="en-IE"/>
        </w:rPr>
      </w:pPr>
    </w:p>
    <w:p w:rsidR="002620FE" w:rsidRDefault="00216341" w:rsidP="00182A9D">
      <w:pPr>
        <w:tabs>
          <w:tab w:val="left" w:pos="1134"/>
        </w:tabs>
        <w:ind w:right="-1"/>
        <w:jc w:val="both"/>
        <w:rPr>
          <w:rFonts w:ascii="Arial" w:hAnsi="Arial" w:cs="Arial"/>
          <w:sz w:val="24"/>
          <w:szCs w:val="24"/>
          <w:lang w:val="en-IE"/>
        </w:rPr>
      </w:pPr>
      <w:r w:rsidRPr="00216341">
        <w:rPr>
          <w:rFonts w:ascii="Arial" w:hAnsi="Arial" w:cs="Arial"/>
          <w:sz w:val="24"/>
          <w:szCs w:val="24"/>
          <w:lang w:val="en-IE"/>
        </w:rPr>
        <w:t>This programme is ideally delivered using face-to-face class activities; however, during the current pandemic the extent to which face-to-face class activities can take place will be limited and guided by Government advice. Therefore, for now the programme will be delivered in a blended learning format consisting of a combination of online sessions and real time class-based activities using either a virtual or classroom environment.  It is essential that learners have computer and internet access to engage with the course learning.  Prospective learners need to be available to engage in learning and study for the dates and times indicated.  Staff and learners are urged to exercise caution and continue to follow the public health guidelines rigorously</w:t>
      </w:r>
      <w:r>
        <w:rPr>
          <w:rFonts w:ascii="Arial" w:hAnsi="Arial" w:cs="Arial"/>
          <w:sz w:val="24"/>
          <w:szCs w:val="24"/>
          <w:lang w:val="en-IE"/>
        </w:rPr>
        <w:t>.</w:t>
      </w:r>
      <w:bookmarkStart w:id="0" w:name="_GoBack"/>
      <w:bookmarkEnd w:id="0"/>
    </w:p>
    <w:p w:rsidR="009E15CF" w:rsidRPr="00DD78BA" w:rsidRDefault="009E15CF" w:rsidP="00182A9D">
      <w:pPr>
        <w:tabs>
          <w:tab w:val="left" w:pos="1134"/>
        </w:tabs>
        <w:ind w:right="-1"/>
        <w:jc w:val="both"/>
        <w:rPr>
          <w:rFonts w:ascii="Arial" w:hAnsi="Arial" w:cs="Arial"/>
          <w:sz w:val="24"/>
          <w:szCs w:val="24"/>
          <w:lang w:val="en-IE"/>
        </w:rPr>
      </w:pPr>
    </w:p>
    <w:p w:rsidR="00700CC6" w:rsidRPr="00DD78BA" w:rsidRDefault="00700CC6" w:rsidP="000E5C40">
      <w:pPr>
        <w:pStyle w:val="Heading1"/>
        <w:tabs>
          <w:tab w:val="left" w:pos="1134"/>
        </w:tabs>
        <w:ind w:right="-1"/>
        <w:jc w:val="both"/>
        <w:rPr>
          <w:rFonts w:cs="Arial"/>
          <w:sz w:val="24"/>
          <w:szCs w:val="24"/>
        </w:rPr>
      </w:pPr>
      <w:r w:rsidRPr="00DD78BA">
        <w:rPr>
          <w:rFonts w:cs="Arial"/>
          <w:sz w:val="24"/>
          <w:szCs w:val="24"/>
        </w:rPr>
        <w:t>Aim of Programme</w:t>
      </w:r>
    </w:p>
    <w:p w:rsidR="00003420" w:rsidRPr="00DD78BA" w:rsidRDefault="00003420" w:rsidP="000E5C40">
      <w:pPr>
        <w:tabs>
          <w:tab w:val="left" w:pos="1134"/>
        </w:tabs>
        <w:ind w:right="-1"/>
        <w:jc w:val="both"/>
        <w:rPr>
          <w:rFonts w:ascii="Arial" w:hAnsi="Arial" w:cs="Arial"/>
          <w:sz w:val="24"/>
          <w:szCs w:val="24"/>
          <w:lang w:val="en-IE"/>
        </w:rPr>
      </w:pPr>
      <w:r w:rsidRPr="00DD78BA">
        <w:rPr>
          <w:rFonts w:ascii="Arial" w:hAnsi="Arial" w:cs="Arial"/>
          <w:sz w:val="24"/>
          <w:szCs w:val="24"/>
          <w:lang w:val="en-IE"/>
        </w:rPr>
        <w:t xml:space="preserve">The </w:t>
      </w:r>
      <w:r w:rsidR="00784142" w:rsidRPr="00DD78BA">
        <w:rPr>
          <w:rFonts w:ascii="Arial" w:hAnsi="Arial" w:cs="Arial"/>
          <w:sz w:val="24"/>
          <w:szCs w:val="24"/>
          <w:lang w:val="en-IE"/>
        </w:rPr>
        <w:t>programme will</w:t>
      </w:r>
      <w:r w:rsidRPr="00DD78BA">
        <w:rPr>
          <w:rFonts w:ascii="Arial" w:hAnsi="Arial" w:cs="Arial"/>
          <w:sz w:val="24"/>
          <w:szCs w:val="24"/>
          <w:lang w:val="en-IE"/>
        </w:rPr>
        <w:t xml:space="preserve"> enable </w:t>
      </w:r>
      <w:r w:rsidR="00B72063" w:rsidRPr="00DD78BA">
        <w:rPr>
          <w:rFonts w:ascii="Arial" w:hAnsi="Arial" w:cs="Arial"/>
          <w:sz w:val="24"/>
          <w:szCs w:val="24"/>
          <w:lang w:val="en-IE"/>
        </w:rPr>
        <w:t>learners</w:t>
      </w:r>
      <w:r w:rsidRPr="00DD78BA">
        <w:rPr>
          <w:rFonts w:ascii="Arial" w:hAnsi="Arial" w:cs="Arial"/>
          <w:sz w:val="24"/>
          <w:szCs w:val="24"/>
          <w:lang w:val="en-IE"/>
        </w:rPr>
        <w:t xml:space="preserve"> to:</w:t>
      </w:r>
    </w:p>
    <w:p w:rsidR="00312B5A" w:rsidRPr="00DD78BA" w:rsidRDefault="00C024ED" w:rsidP="000E5C40">
      <w:pPr>
        <w:numPr>
          <w:ilvl w:val="0"/>
          <w:numId w:val="1"/>
        </w:numPr>
        <w:tabs>
          <w:tab w:val="clear" w:pos="720"/>
        </w:tabs>
        <w:ind w:left="567" w:right="-1" w:hanging="425"/>
        <w:jc w:val="both"/>
        <w:rPr>
          <w:rFonts w:ascii="Arial" w:hAnsi="Arial" w:cs="Arial"/>
          <w:sz w:val="24"/>
          <w:szCs w:val="24"/>
          <w:lang w:val="en-IE"/>
        </w:rPr>
      </w:pPr>
      <w:r w:rsidRPr="00DD78BA">
        <w:rPr>
          <w:rFonts w:ascii="Arial" w:hAnsi="Arial" w:cs="Arial"/>
          <w:sz w:val="24"/>
          <w:szCs w:val="24"/>
          <w:lang w:val="en-IE"/>
        </w:rPr>
        <w:t>Develop the knowledge and understanding of the process of key working and acquire the skills and competencies necessary for key working.</w:t>
      </w:r>
    </w:p>
    <w:p w:rsidR="00003420" w:rsidRPr="00DD78BA" w:rsidRDefault="00C024ED" w:rsidP="000E5C40">
      <w:pPr>
        <w:numPr>
          <w:ilvl w:val="0"/>
          <w:numId w:val="1"/>
        </w:numPr>
        <w:tabs>
          <w:tab w:val="clear" w:pos="720"/>
        </w:tabs>
        <w:ind w:left="567" w:right="-1" w:hanging="425"/>
        <w:jc w:val="both"/>
        <w:rPr>
          <w:rFonts w:ascii="Arial" w:hAnsi="Arial" w:cs="Arial"/>
          <w:sz w:val="24"/>
          <w:szCs w:val="24"/>
          <w:lang w:val="en-IE"/>
        </w:rPr>
      </w:pPr>
      <w:r w:rsidRPr="00DD78BA">
        <w:rPr>
          <w:rFonts w:ascii="Arial" w:hAnsi="Arial" w:cs="Arial"/>
          <w:sz w:val="24"/>
          <w:szCs w:val="24"/>
          <w:lang w:val="en-IE"/>
        </w:rPr>
        <w:t>Develop knowledge and understanding of care planning and acquire the skills and competencies to develop, review and progress a care plan.</w:t>
      </w:r>
    </w:p>
    <w:p w:rsidR="00003420" w:rsidRPr="00DD78BA" w:rsidRDefault="00003420" w:rsidP="000E5C40">
      <w:pPr>
        <w:numPr>
          <w:ilvl w:val="0"/>
          <w:numId w:val="1"/>
        </w:numPr>
        <w:tabs>
          <w:tab w:val="clear" w:pos="720"/>
        </w:tabs>
        <w:ind w:left="567" w:right="-1" w:hanging="425"/>
        <w:jc w:val="both"/>
        <w:rPr>
          <w:rFonts w:ascii="Arial" w:hAnsi="Arial" w:cs="Arial"/>
          <w:sz w:val="24"/>
          <w:szCs w:val="24"/>
          <w:lang w:val="en-IE"/>
        </w:rPr>
      </w:pPr>
      <w:r w:rsidRPr="00DD78BA">
        <w:rPr>
          <w:rFonts w:ascii="Arial" w:hAnsi="Arial" w:cs="Arial"/>
          <w:sz w:val="24"/>
          <w:szCs w:val="24"/>
          <w:lang w:val="en-IE"/>
        </w:rPr>
        <w:t xml:space="preserve">Develop an </w:t>
      </w:r>
      <w:r w:rsidR="00C024ED" w:rsidRPr="00DD78BA">
        <w:rPr>
          <w:rFonts w:ascii="Arial" w:hAnsi="Arial" w:cs="Arial"/>
          <w:sz w:val="24"/>
          <w:szCs w:val="24"/>
          <w:lang w:val="en-IE"/>
        </w:rPr>
        <w:t xml:space="preserve">enhanced </w:t>
      </w:r>
      <w:r w:rsidRPr="00DD78BA">
        <w:rPr>
          <w:rFonts w:ascii="Arial" w:hAnsi="Arial" w:cs="Arial"/>
          <w:sz w:val="24"/>
          <w:szCs w:val="24"/>
          <w:lang w:val="en-IE"/>
        </w:rPr>
        <w:t xml:space="preserve">understanding of </w:t>
      </w:r>
      <w:r w:rsidR="00C024ED" w:rsidRPr="00DD78BA">
        <w:rPr>
          <w:rFonts w:ascii="Arial" w:hAnsi="Arial" w:cs="Arial"/>
          <w:sz w:val="24"/>
          <w:szCs w:val="24"/>
          <w:lang w:val="en-IE"/>
        </w:rPr>
        <w:t>case management concepts, frameworks and implementation methods.</w:t>
      </w:r>
    </w:p>
    <w:p w:rsidR="00F87076" w:rsidRPr="00DD78BA" w:rsidRDefault="00C024ED" w:rsidP="000E5C40">
      <w:pPr>
        <w:numPr>
          <w:ilvl w:val="0"/>
          <w:numId w:val="1"/>
        </w:numPr>
        <w:tabs>
          <w:tab w:val="clear" w:pos="720"/>
        </w:tabs>
        <w:ind w:left="567" w:right="-1" w:hanging="425"/>
        <w:jc w:val="both"/>
        <w:rPr>
          <w:rFonts w:ascii="Arial" w:hAnsi="Arial" w:cs="Arial"/>
          <w:sz w:val="24"/>
          <w:szCs w:val="24"/>
          <w:lang w:val="en-IE"/>
        </w:rPr>
      </w:pPr>
      <w:r w:rsidRPr="00DD78BA">
        <w:rPr>
          <w:rFonts w:ascii="Arial" w:hAnsi="Arial" w:cs="Arial"/>
          <w:sz w:val="24"/>
          <w:szCs w:val="24"/>
          <w:lang w:val="en-IE"/>
        </w:rPr>
        <w:t>Develop an understanding of professional boundaries and potential boundary issues within the key working process.</w:t>
      </w:r>
    </w:p>
    <w:p w:rsidR="00003420" w:rsidRPr="00DD78BA" w:rsidRDefault="00396B6A" w:rsidP="000E5C40">
      <w:pPr>
        <w:numPr>
          <w:ilvl w:val="0"/>
          <w:numId w:val="1"/>
        </w:numPr>
        <w:tabs>
          <w:tab w:val="clear" w:pos="720"/>
        </w:tabs>
        <w:ind w:left="567" w:right="-1" w:hanging="425"/>
        <w:jc w:val="both"/>
        <w:rPr>
          <w:rFonts w:ascii="Arial" w:hAnsi="Arial" w:cs="Arial"/>
          <w:sz w:val="24"/>
          <w:szCs w:val="24"/>
          <w:lang w:val="en-IE"/>
        </w:rPr>
      </w:pPr>
      <w:r w:rsidRPr="00DD78BA">
        <w:rPr>
          <w:rFonts w:ascii="Arial" w:hAnsi="Arial" w:cs="Arial"/>
          <w:sz w:val="24"/>
          <w:szCs w:val="24"/>
          <w:lang w:val="en-IE"/>
        </w:rPr>
        <w:t>Gain increased knowledge of confidentiality within the key working and care planning process and to develop a greater understanding of the purpose and methods of case notes and record keeping.</w:t>
      </w:r>
    </w:p>
    <w:p w:rsidR="00F87076" w:rsidRPr="00DD78BA" w:rsidRDefault="00396B6A" w:rsidP="000E5C40">
      <w:pPr>
        <w:numPr>
          <w:ilvl w:val="0"/>
          <w:numId w:val="1"/>
        </w:numPr>
        <w:tabs>
          <w:tab w:val="clear" w:pos="720"/>
        </w:tabs>
        <w:ind w:left="567" w:right="-1" w:hanging="425"/>
        <w:jc w:val="both"/>
        <w:rPr>
          <w:rFonts w:ascii="Arial" w:hAnsi="Arial" w:cs="Arial"/>
          <w:sz w:val="24"/>
          <w:szCs w:val="24"/>
          <w:lang w:val="en-IE"/>
        </w:rPr>
      </w:pPr>
      <w:r w:rsidRPr="00DD78BA">
        <w:rPr>
          <w:rFonts w:ascii="Arial" w:hAnsi="Arial" w:cs="Arial"/>
          <w:sz w:val="24"/>
          <w:szCs w:val="24"/>
          <w:lang w:val="en-IE"/>
        </w:rPr>
        <w:t xml:space="preserve">Develop </w:t>
      </w:r>
      <w:proofErr w:type="gramStart"/>
      <w:r w:rsidRPr="00DD78BA">
        <w:rPr>
          <w:rFonts w:ascii="Arial" w:hAnsi="Arial" w:cs="Arial"/>
          <w:sz w:val="24"/>
          <w:szCs w:val="24"/>
          <w:lang w:val="en-IE"/>
        </w:rPr>
        <w:t>a knowledge</w:t>
      </w:r>
      <w:proofErr w:type="gramEnd"/>
      <w:r w:rsidRPr="00DD78BA">
        <w:rPr>
          <w:rFonts w:ascii="Arial" w:hAnsi="Arial" w:cs="Arial"/>
          <w:sz w:val="24"/>
          <w:szCs w:val="24"/>
          <w:lang w:val="en-IE"/>
        </w:rPr>
        <w:t xml:space="preserve"> of the models of reflective practice and the application of reflection in the practice o</w:t>
      </w:r>
      <w:r w:rsidR="009E15CF" w:rsidRPr="00DD78BA">
        <w:rPr>
          <w:rFonts w:ascii="Arial" w:hAnsi="Arial" w:cs="Arial"/>
          <w:sz w:val="24"/>
          <w:szCs w:val="24"/>
          <w:lang w:val="en-IE"/>
        </w:rPr>
        <w:t>f key working and care planning.</w:t>
      </w:r>
    </w:p>
    <w:p w:rsidR="009E15CF" w:rsidRPr="00DD78BA" w:rsidRDefault="009E15CF" w:rsidP="000E5C40">
      <w:pPr>
        <w:ind w:right="-1"/>
        <w:jc w:val="both"/>
        <w:rPr>
          <w:rFonts w:ascii="Arial" w:hAnsi="Arial" w:cs="Arial"/>
          <w:sz w:val="24"/>
          <w:szCs w:val="24"/>
          <w:lang w:val="en-IE"/>
        </w:rPr>
      </w:pPr>
    </w:p>
    <w:p w:rsidR="00700CC6" w:rsidRPr="00DD78BA" w:rsidRDefault="00700CC6" w:rsidP="000E5C40">
      <w:pPr>
        <w:tabs>
          <w:tab w:val="left" w:pos="1134"/>
          <w:tab w:val="left" w:pos="2268"/>
        </w:tabs>
        <w:ind w:right="-1"/>
        <w:jc w:val="both"/>
        <w:rPr>
          <w:rFonts w:ascii="Arial" w:hAnsi="Arial" w:cs="Arial"/>
          <w:sz w:val="24"/>
          <w:szCs w:val="24"/>
          <w:lang w:val="en-IE"/>
        </w:rPr>
      </w:pPr>
      <w:r w:rsidRPr="00DD78BA">
        <w:rPr>
          <w:rFonts w:ascii="Arial" w:hAnsi="Arial" w:cs="Arial"/>
          <w:b/>
          <w:bCs/>
          <w:sz w:val="24"/>
          <w:szCs w:val="24"/>
          <w:lang w:val="en-IE"/>
        </w:rPr>
        <w:t>Duration:</w:t>
      </w:r>
      <w:r w:rsidR="00BD7BBE">
        <w:rPr>
          <w:rFonts w:ascii="Arial" w:hAnsi="Arial" w:cs="Arial"/>
          <w:sz w:val="24"/>
          <w:szCs w:val="24"/>
          <w:lang w:val="en-IE"/>
        </w:rPr>
        <w:tab/>
        <w:t>This is a part-time programme</w:t>
      </w:r>
      <w:r w:rsidR="00305863">
        <w:rPr>
          <w:rFonts w:ascii="Arial" w:hAnsi="Arial" w:cs="Arial"/>
          <w:sz w:val="24"/>
          <w:szCs w:val="24"/>
          <w:lang w:val="en-IE"/>
        </w:rPr>
        <w:t xml:space="preserve"> delivered</w:t>
      </w:r>
      <w:r w:rsidR="0015449F">
        <w:rPr>
          <w:rFonts w:ascii="Arial" w:hAnsi="Arial" w:cs="Arial"/>
          <w:sz w:val="24"/>
          <w:szCs w:val="24"/>
          <w:lang w:val="en-IE"/>
        </w:rPr>
        <w:t xml:space="preserve"> on </w:t>
      </w:r>
      <w:r w:rsidR="006D4874">
        <w:rPr>
          <w:rFonts w:ascii="Arial" w:hAnsi="Arial" w:cs="Arial"/>
          <w:sz w:val="24"/>
          <w:szCs w:val="24"/>
          <w:lang w:val="en-IE"/>
        </w:rPr>
        <w:t>Thursday</w:t>
      </w:r>
      <w:r w:rsidR="0015449F">
        <w:rPr>
          <w:rFonts w:ascii="Arial" w:hAnsi="Arial" w:cs="Arial"/>
          <w:sz w:val="24"/>
          <w:szCs w:val="24"/>
          <w:lang w:val="en-IE"/>
        </w:rPr>
        <w:t xml:space="preserve"> </w:t>
      </w:r>
      <w:r w:rsidRPr="00DD78BA">
        <w:rPr>
          <w:rFonts w:ascii="Arial" w:hAnsi="Arial" w:cs="Arial"/>
          <w:sz w:val="24"/>
          <w:szCs w:val="24"/>
          <w:lang w:val="en-IE"/>
        </w:rPr>
        <w:t>(10am-5pm</w:t>
      </w:r>
      <w:r w:rsidR="00305863">
        <w:rPr>
          <w:rFonts w:ascii="Arial" w:hAnsi="Arial" w:cs="Arial"/>
          <w:sz w:val="24"/>
          <w:szCs w:val="24"/>
          <w:lang w:val="en-IE"/>
        </w:rPr>
        <w:t xml:space="preserve"> each day</w:t>
      </w:r>
      <w:r w:rsidR="00BD7BBE">
        <w:rPr>
          <w:rFonts w:ascii="Arial" w:hAnsi="Arial" w:cs="Arial"/>
          <w:sz w:val="24"/>
          <w:szCs w:val="24"/>
          <w:lang w:val="en-IE"/>
        </w:rPr>
        <w:t>) over</w:t>
      </w:r>
      <w:r w:rsidRPr="00DD78BA">
        <w:rPr>
          <w:rFonts w:ascii="Arial" w:hAnsi="Arial" w:cs="Arial"/>
          <w:sz w:val="24"/>
          <w:szCs w:val="24"/>
          <w:lang w:val="en-IE"/>
        </w:rPr>
        <w:t xml:space="preserve"> 12 weeks.</w:t>
      </w:r>
    </w:p>
    <w:p w:rsidR="009E15CF" w:rsidRDefault="009E15CF" w:rsidP="000E5C40">
      <w:pPr>
        <w:tabs>
          <w:tab w:val="left" w:pos="1134"/>
          <w:tab w:val="left" w:pos="2268"/>
        </w:tabs>
        <w:ind w:right="-1"/>
        <w:jc w:val="both"/>
        <w:rPr>
          <w:rFonts w:ascii="Arial" w:hAnsi="Arial" w:cs="Arial"/>
          <w:sz w:val="24"/>
          <w:szCs w:val="24"/>
          <w:lang w:val="en-IE"/>
        </w:rPr>
      </w:pPr>
    </w:p>
    <w:p w:rsidR="0077066C" w:rsidRPr="009E7AC8" w:rsidRDefault="00BD7BBE" w:rsidP="000E5C40">
      <w:pPr>
        <w:tabs>
          <w:tab w:val="left" w:pos="2268"/>
        </w:tabs>
        <w:ind w:left="2268" w:right="-1" w:hanging="2268"/>
        <w:jc w:val="both"/>
        <w:rPr>
          <w:rFonts w:ascii="Arial" w:hAnsi="Arial" w:cs="Arial"/>
          <w:sz w:val="24"/>
          <w:szCs w:val="24"/>
          <w:lang w:val="en-IE"/>
        </w:rPr>
      </w:pPr>
      <w:r w:rsidRPr="0015449F">
        <w:rPr>
          <w:rFonts w:ascii="Arial" w:hAnsi="Arial" w:cs="Arial"/>
          <w:b/>
          <w:bCs/>
          <w:sz w:val="24"/>
          <w:szCs w:val="24"/>
          <w:lang w:val="en-IE"/>
        </w:rPr>
        <w:t>Course Dates</w:t>
      </w:r>
      <w:r w:rsidR="0077066C" w:rsidRPr="0015449F">
        <w:rPr>
          <w:rFonts w:ascii="Arial" w:hAnsi="Arial" w:cs="Arial"/>
          <w:b/>
          <w:bCs/>
          <w:sz w:val="24"/>
          <w:szCs w:val="24"/>
          <w:lang w:val="en-IE"/>
        </w:rPr>
        <w:t>:</w:t>
      </w:r>
      <w:r w:rsidRPr="0015449F">
        <w:rPr>
          <w:rFonts w:ascii="Arial" w:hAnsi="Arial" w:cs="Arial"/>
          <w:sz w:val="24"/>
          <w:szCs w:val="24"/>
          <w:lang w:val="en-IE"/>
        </w:rPr>
        <w:tab/>
      </w:r>
      <w:r w:rsidR="007334C6">
        <w:rPr>
          <w:rFonts w:ascii="Arial" w:hAnsi="Arial" w:cs="Arial"/>
          <w:sz w:val="24"/>
          <w:szCs w:val="24"/>
          <w:lang w:val="en-IE"/>
        </w:rPr>
        <w:t xml:space="preserve">Thursdays </w:t>
      </w:r>
      <w:r w:rsidR="00AC2902">
        <w:rPr>
          <w:rFonts w:ascii="Arial" w:hAnsi="Arial" w:cs="Arial"/>
          <w:sz w:val="24"/>
          <w:szCs w:val="24"/>
          <w:lang w:val="en-IE"/>
        </w:rPr>
        <w:t>9</w:t>
      </w:r>
      <w:r w:rsidR="00AC2902" w:rsidRPr="00AC2902">
        <w:rPr>
          <w:rFonts w:ascii="Arial" w:hAnsi="Arial" w:cs="Arial"/>
          <w:sz w:val="24"/>
          <w:szCs w:val="24"/>
          <w:vertAlign w:val="superscript"/>
          <w:lang w:val="en-IE"/>
        </w:rPr>
        <w:t>th</w:t>
      </w:r>
      <w:r w:rsidR="00AC2902">
        <w:rPr>
          <w:rFonts w:ascii="Arial" w:hAnsi="Arial" w:cs="Arial"/>
          <w:sz w:val="24"/>
          <w:szCs w:val="24"/>
          <w:lang w:val="en-IE"/>
        </w:rPr>
        <w:t>, 16</w:t>
      </w:r>
      <w:r w:rsidR="00AC2902" w:rsidRPr="00AC2902">
        <w:rPr>
          <w:rFonts w:ascii="Arial" w:hAnsi="Arial" w:cs="Arial"/>
          <w:sz w:val="24"/>
          <w:szCs w:val="24"/>
          <w:vertAlign w:val="superscript"/>
          <w:lang w:val="en-IE"/>
        </w:rPr>
        <w:t>th</w:t>
      </w:r>
      <w:r w:rsidR="00AC2902">
        <w:rPr>
          <w:rFonts w:ascii="Arial" w:hAnsi="Arial" w:cs="Arial"/>
          <w:sz w:val="24"/>
          <w:szCs w:val="24"/>
          <w:lang w:val="en-IE"/>
        </w:rPr>
        <w:t>,</w:t>
      </w:r>
      <w:r w:rsidR="00777E98">
        <w:rPr>
          <w:rFonts w:ascii="Arial" w:hAnsi="Arial" w:cs="Arial"/>
          <w:sz w:val="24"/>
          <w:szCs w:val="24"/>
          <w:lang w:val="en-IE"/>
        </w:rPr>
        <w:t xml:space="preserve"> 23</w:t>
      </w:r>
      <w:r w:rsidR="00777E98" w:rsidRPr="00777E98">
        <w:rPr>
          <w:rFonts w:ascii="Arial" w:hAnsi="Arial" w:cs="Arial"/>
          <w:sz w:val="24"/>
          <w:szCs w:val="24"/>
          <w:vertAlign w:val="superscript"/>
          <w:lang w:val="en-IE"/>
        </w:rPr>
        <w:t>rd</w:t>
      </w:r>
      <w:r w:rsidR="00777E98">
        <w:rPr>
          <w:rFonts w:ascii="Arial" w:hAnsi="Arial" w:cs="Arial"/>
          <w:sz w:val="24"/>
          <w:szCs w:val="24"/>
          <w:lang w:val="en-IE"/>
        </w:rPr>
        <w:t>, 30</w:t>
      </w:r>
      <w:r w:rsidR="00777E98" w:rsidRPr="00777E98">
        <w:rPr>
          <w:rFonts w:ascii="Arial" w:hAnsi="Arial" w:cs="Arial"/>
          <w:sz w:val="24"/>
          <w:szCs w:val="24"/>
          <w:vertAlign w:val="superscript"/>
          <w:lang w:val="en-IE"/>
        </w:rPr>
        <w:t>th</w:t>
      </w:r>
      <w:r w:rsidR="00777E98">
        <w:rPr>
          <w:rFonts w:ascii="Arial" w:hAnsi="Arial" w:cs="Arial"/>
          <w:sz w:val="24"/>
          <w:szCs w:val="24"/>
          <w:lang w:val="en-IE"/>
        </w:rPr>
        <w:t>,</w:t>
      </w:r>
      <w:r w:rsidR="00AC2902">
        <w:rPr>
          <w:rFonts w:ascii="Arial" w:hAnsi="Arial" w:cs="Arial"/>
          <w:sz w:val="24"/>
          <w:szCs w:val="24"/>
          <w:lang w:val="en-IE"/>
        </w:rPr>
        <w:t xml:space="preserve"> </w:t>
      </w:r>
      <w:r w:rsidR="00CD4DE5">
        <w:rPr>
          <w:rFonts w:ascii="Arial" w:hAnsi="Arial" w:cs="Arial"/>
          <w:sz w:val="24"/>
          <w:szCs w:val="24"/>
          <w:lang w:val="en-IE"/>
        </w:rPr>
        <w:t>Sept</w:t>
      </w:r>
      <w:r w:rsidR="00777E98">
        <w:rPr>
          <w:rFonts w:ascii="Arial" w:hAnsi="Arial" w:cs="Arial"/>
          <w:sz w:val="24"/>
          <w:szCs w:val="24"/>
          <w:lang w:val="en-IE"/>
        </w:rPr>
        <w:t>., 7</w:t>
      </w:r>
      <w:r w:rsidR="00777E98" w:rsidRPr="00777E98">
        <w:rPr>
          <w:rFonts w:ascii="Arial" w:hAnsi="Arial" w:cs="Arial"/>
          <w:sz w:val="24"/>
          <w:szCs w:val="24"/>
          <w:vertAlign w:val="superscript"/>
          <w:lang w:val="en-IE"/>
        </w:rPr>
        <w:t>th</w:t>
      </w:r>
      <w:r w:rsidR="00777E98">
        <w:rPr>
          <w:rFonts w:ascii="Arial" w:hAnsi="Arial" w:cs="Arial"/>
          <w:sz w:val="24"/>
          <w:szCs w:val="24"/>
          <w:lang w:val="en-IE"/>
        </w:rPr>
        <w:t>, 14</w:t>
      </w:r>
      <w:r w:rsidR="00777E98" w:rsidRPr="00777E98">
        <w:rPr>
          <w:rFonts w:ascii="Arial" w:hAnsi="Arial" w:cs="Arial"/>
          <w:sz w:val="24"/>
          <w:szCs w:val="24"/>
          <w:vertAlign w:val="superscript"/>
          <w:lang w:val="en-IE"/>
        </w:rPr>
        <w:t>th</w:t>
      </w:r>
      <w:r w:rsidR="00777E98">
        <w:rPr>
          <w:rFonts w:ascii="Arial" w:hAnsi="Arial" w:cs="Arial"/>
          <w:sz w:val="24"/>
          <w:szCs w:val="24"/>
          <w:lang w:val="en-IE"/>
        </w:rPr>
        <w:t>, 21</w:t>
      </w:r>
      <w:r w:rsidR="00777E98" w:rsidRPr="00777E98">
        <w:rPr>
          <w:rFonts w:ascii="Arial" w:hAnsi="Arial" w:cs="Arial"/>
          <w:sz w:val="24"/>
          <w:szCs w:val="24"/>
          <w:vertAlign w:val="superscript"/>
          <w:lang w:val="en-IE"/>
        </w:rPr>
        <w:t>st</w:t>
      </w:r>
      <w:r w:rsidR="00777E98">
        <w:rPr>
          <w:rFonts w:ascii="Arial" w:hAnsi="Arial" w:cs="Arial"/>
          <w:sz w:val="24"/>
          <w:szCs w:val="24"/>
          <w:lang w:val="en-IE"/>
        </w:rPr>
        <w:t>, Oct., 4</w:t>
      </w:r>
      <w:r w:rsidR="00777E98" w:rsidRPr="00777E98">
        <w:rPr>
          <w:rFonts w:ascii="Arial" w:hAnsi="Arial" w:cs="Arial"/>
          <w:sz w:val="24"/>
          <w:szCs w:val="24"/>
          <w:vertAlign w:val="superscript"/>
          <w:lang w:val="en-IE"/>
        </w:rPr>
        <w:t>th</w:t>
      </w:r>
      <w:r w:rsidR="00777E98">
        <w:rPr>
          <w:rFonts w:ascii="Arial" w:hAnsi="Arial" w:cs="Arial"/>
          <w:sz w:val="24"/>
          <w:szCs w:val="24"/>
          <w:lang w:val="en-IE"/>
        </w:rPr>
        <w:t>, 11</w:t>
      </w:r>
      <w:r w:rsidR="00777E98" w:rsidRPr="00777E98">
        <w:rPr>
          <w:rFonts w:ascii="Arial" w:hAnsi="Arial" w:cs="Arial"/>
          <w:sz w:val="24"/>
          <w:szCs w:val="24"/>
          <w:vertAlign w:val="superscript"/>
          <w:lang w:val="en-IE"/>
        </w:rPr>
        <w:t>th</w:t>
      </w:r>
      <w:r w:rsidR="00777E98">
        <w:rPr>
          <w:rFonts w:ascii="Arial" w:hAnsi="Arial" w:cs="Arial"/>
          <w:sz w:val="24"/>
          <w:szCs w:val="24"/>
          <w:lang w:val="en-IE"/>
        </w:rPr>
        <w:t>, 18</w:t>
      </w:r>
      <w:r w:rsidR="00777E98" w:rsidRPr="00777E98">
        <w:rPr>
          <w:rFonts w:ascii="Arial" w:hAnsi="Arial" w:cs="Arial"/>
          <w:sz w:val="24"/>
          <w:szCs w:val="24"/>
          <w:vertAlign w:val="superscript"/>
          <w:lang w:val="en-IE"/>
        </w:rPr>
        <w:t>th</w:t>
      </w:r>
      <w:r w:rsidR="00777E98">
        <w:rPr>
          <w:rFonts w:ascii="Arial" w:hAnsi="Arial" w:cs="Arial"/>
          <w:sz w:val="24"/>
          <w:szCs w:val="24"/>
          <w:lang w:val="en-IE"/>
        </w:rPr>
        <w:t>, 25</w:t>
      </w:r>
      <w:r w:rsidR="00777E98" w:rsidRPr="00777E98">
        <w:rPr>
          <w:rFonts w:ascii="Arial" w:hAnsi="Arial" w:cs="Arial"/>
          <w:sz w:val="24"/>
          <w:szCs w:val="24"/>
          <w:vertAlign w:val="superscript"/>
          <w:lang w:val="en-IE"/>
        </w:rPr>
        <w:t>th</w:t>
      </w:r>
      <w:r w:rsidR="00777E98">
        <w:rPr>
          <w:rFonts w:ascii="Arial" w:hAnsi="Arial" w:cs="Arial"/>
          <w:sz w:val="24"/>
          <w:szCs w:val="24"/>
          <w:lang w:val="en-IE"/>
        </w:rPr>
        <w:t>, Nov. &amp; 2</w:t>
      </w:r>
      <w:r w:rsidR="00777E98" w:rsidRPr="00777E98">
        <w:rPr>
          <w:rFonts w:ascii="Arial" w:hAnsi="Arial" w:cs="Arial"/>
          <w:sz w:val="24"/>
          <w:szCs w:val="24"/>
          <w:vertAlign w:val="superscript"/>
          <w:lang w:val="en-IE"/>
        </w:rPr>
        <w:t>nd</w:t>
      </w:r>
      <w:r w:rsidR="00777E98">
        <w:rPr>
          <w:rFonts w:ascii="Arial" w:hAnsi="Arial" w:cs="Arial"/>
          <w:sz w:val="24"/>
          <w:szCs w:val="24"/>
          <w:lang w:val="en-IE"/>
        </w:rPr>
        <w:t xml:space="preserve"> Dec.</w:t>
      </w:r>
      <w:r w:rsidR="009E7AC8" w:rsidRPr="009E7AC8">
        <w:rPr>
          <w:rFonts w:ascii="Arial" w:hAnsi="Arial" w:cs="Arial"/>
          <w:sz w:val="24"/>
          <w:szCs w:val="24"/>
          <w:lang w:val="en-IE"/>
        </w:rPr>
        <w:t xml:space="preserve"> 2021 / 10:00am-5:00pm</w:t>
      </w:r>
    </w:p>
    <w:p w:rsidR="0077066C" w:rsidRPr="009E7AC8" w:rsidRDefault="0077066C" w:rsidP="000E5C40">
      <w:pPr>
        <w:tabs>
          <w:tab w:val="left" w:pos="1134"/>
          <w:tab w:val="left" w:pos="2268"/>
        </w:tabs>
        <w:ind w:right="-1"/>
        <w:jc w:val="both"/>
        <w:rPr>
          <w:rFonts w:ascii="Arial" w:hAnsi="Arial" w:cs="Arial"/>
          <w:sz w:val="24"/>
          <w:szCs w:val="24"/>
          <w:lang w:val="en-IE"/>
        </w:rPr>
      </w:pPr>
    </w:p>
    <w:p w:rsidR="005C125C" w:rsidRPr="00DD78BA" w:rsidRDefault="00737852" w:rsidP="000E5C40">
      <w:pPr>
        <w:keepNext/>
        <w:tabs>
          <w:tab w:val="left" w:pos="1134"/>
        </w:tabs>
        <w:ind w:right="-1"/>
        <w:jc w:val="both"/>
        <w:outlineLvl w:val="0"/>
        <w:rPr>
          <w:rFonts w:ascii="Arial" w:hAnsi="Arial" w:cs="Arial"/>
          <w:sz w:val="24"/>
          <w:szCs w:val="24"/>
          <w:lang w:val="en-IE"/>
        </w:rPr>
      </w:pPr>
      <w:r w:rsidRPr="00DD78BA">
        <w:rPr>
          <w:rFonts w:ascii="Arial" w:hAnsi="Arial" w:cs="Arial"/>
          <w:b/>
          <w:bCs/>
          <w:sz w:val="24"/>
          <w:szCs w:val="24"/>
          <w:lang w:val="en-IE"/>
        </w:rPr>
        <w:t>Learner/</w:t>
      </w:r>
      <w:r w:rsidR="00003420" w:rsidRPr="00DD78BA">
        <w:rPr>
          <w:rFonts w:ascii="Arial" w:hAnsi="Arial" w:cs="Arial"/>
          <w:b/>
          <w:bCs/>
          <w:sz w:val="24"/>
          <w:szCs w:val="24"/>
          <w:lang w:val="en-IE"/>
        </w:rPr>
        <w:t>Student Profile:</w:t>
      </w:r>
      <w:r w:rsidR="00003420" w:rsidRPr="00DD78BA">
        <w:rPr>
          <w:rFonts w:ascii="Arial" w:hAnsi="Arial" w:cs="Arial"/>
          <w:sz w:val="24"/>
          <w:szCs w:val="24"/>
          <w:lang w:val="en-IE"/>
        </w:rPr>
        <w:t xml:space="preserve"> </w:t>
      </w:r>
      <w:r w:rsidR="005C125C" w:rsidRPr="00DD78BA">
        <w:rPr>
          <w:rFonts w:ascii="Arial" w:hAnsi="Arial" w:cs="Arial"/>
          <w:sz w:val="24"/>
          <w:szCs w:val="24"/>
          <w:lang w:val="en-IE"/>
        </w:rPr>
        <w:t xml:space="preserve">This training is for </w:t>
      </w:r>
      <w:r w:rsidRPr="00DD78BA">
        <w:rPr>
          <w:rFonts w:ascii="Arial" w:hAnsi="Arial" w:cs="Arial"/>
          <w:sz w:val="24"/>
          <w:szCs w:val="24"/>
          <w:lang w:val="en-IE"/>
        </w:rPr>
        <w:t xml:space="preserve">new or existing </w:t>
      </w:r>
      <w:proofErr w:type="spellStart"/>
      <w:r w:rsidR="00396B6A" w:rsidRPr="00DD78BA">
        <w:rPr>
          <w:rFonts w:ascii="Arial" w:hAnsi="Arial" w:cs="Arial"/>
          <w:sz w:val="24"/>
          <w:szCs w:val="24"/>
          <w:lang w:val="en-IE"/>
        </w:rPr>
        <w:t>keyworkers</w:t>
      </w:r>
      <w:proofErr w:type="spellEnd"/>
      <w:r w:rsidR="00396B6A" w:rsidRPr="00DD78BA">
        <w:rPr>
          <w:rFonts w:ascii="Arial" w:hAnsi="Arial" w:cs="Arial"/>
          <w:sz w:val="24"/>
          <w:szCs w:val="24"/>
          <w:lang w:val="en-IE"/>
        </w:rPr>
        <w:t>, support workers and other practitioners in the drug and alcohol field and in the broader social care field</w:t>
      </w:r>
      <w:r w:rsidR="00A3570E" w:rsidRPr="00DD78BA">
        <w:rPr>
          <w:rFonts w:ascii="Arial" w:hAnsi="Arial" w:cs="Arial"/>
          <w:sz w:val="24"/>
          <w:szCs w:val="24"/>
          <w:lang w:val="en-IE"/>
        </w:rPr>
        <w:t xml:space="preserve">.  </w:t>
      </w:r>
      <w:r w:rsidR="007345A5" w:rsidRPr="00DD78BA">
        <w:rPr>
          <w:rFonts w:ascii="Arial" w:hAnsi="Arial" w:cs="Arial"/>
          <w:sz w:val="24"/>
          <w:szCs w:val="24"/>
          <w:lang w:val="en-IE"/>
        </w:rPr>
        <w:t xml:space="preserve">Applicants </w:t>
      </w:r>
      <w:r w:rsidR="007345A5" w:rsidRPr="00DD78BA">
        <w:rPr>
          <w:rFonts w:ascii="Arial" w:hAnsi="Arial" w:cs="Arial"/>
          <w:sz w:val="24"/>
          <w:szCs w:val="24"/>
          <w:lang w:val="en-IE"/>
        </w:rPr>
        <w:lastRenderedPageBreak/>
        <w:t xml:space="preserve">must have at least one level 5 module in addiction or </w:t>
      </w:r>
      <w:r w:rsidR="00784142" w:rsidRPr="00DD78BA">
        <w:rPr>
          <w:rFonts w:ascii="Arial" w:hAnsi="Arial" w:cs="Arial"/>
          <w:sz w:val="24"/>
          <w:szCs w:val="24"/>
          <w:lang w:val="en-IE"/>
        </w:rPr>
        <w:t xml:space="preserve">in a </w:t>
      </w:r>
      <w:r w:rsidR="007345A5" w:rsidRPr="00DD78BA">
        <w:rPr>
          <w:rFonts w:ascii="Arial" w:hAnsi="Arial" w:cs="Arial"/>
          <w:sz w:val="24"/>
          <w:szCs w:val="24"/>
          <w:lang w:val="en-IE"/>
        </w:rPr>
        <w:t>r</w:t>
      </w:r>
      <w:r w:rsidR="00784142" w:rsidRPr="00DD78BA">
        <w:rPr>
          <w:rFonts w:ascii="Arial" w:hAnsi="Arial" w:cs="Arial"/>
          <w:sz w:val="24"/>
          <w:szCs w:val="24"/>
          <w:lang w:val="en-IE"/>
        </w:rPr>
        <w:t xml:space="preserve">elated care sector field and be </w:t>
      </w:r>
      <w:r w:rsidR="002D77E1" w:rsidRPr="00DD78BA">
        <w:rPr>
          <w:rFonts w:ascii="Arial" w:hAnsi="Arial" w:cs="Arial"/>
          <w:sz w:val="24"/>
          <w:szCs w:val="24"/>
          <w:lang w:val="en-IE"/>
        </w:rPr>
        <w:t xml:space="preserve">available to attend the </w:t>
      </w:r>
      <w:r w:rsidR="00216405" w:rsidRPr="00DD78BA">
        <w:rPr>
          <w:rFonts w:ascii="Arial" w:hAnsi="Arial" w:cs="Arial"/>
          <w:sz w:val="24"/>
          <w:szCs w:val="24"/>
          <w:lang w:val="en-IE"/>
        </w:rPr>
        <w:t>programme as described above</w:t>
      </w:r>
      <w:r w:rsidR="00784142" w:rsidRPr="00DD78BA">
        <w:rPr>
          <w:rFonts w:ascii="Arial" w:hAnsi="Arial" w:cs="Arial"/>
          <w:sz w:val="24"/>
          <w:szCs w:val="24"/>
          <w:lang w:val="en-IE"/>
        </w:rPr>
        <w:t>.</w:t>
      </w:r>
    </w:p>
    <w:p w:rsidR="00003420" w:rsidRPr="00DD78BA" w:rsidRDefault="00003420" w:rsidP="000E5C40">
      <w:pPr>
        <w:tabs>
          <w:tab w:val="left" w:pos="1134"/>
        </w:tabs>
        <w:ind w:right="-1"/>
        <w:jc w:val="both"/>
        <w:rPr>
          <w:rFonts w:ascii="Arial" w:hAnsi="Arial" w:cs="Arial"/>
          <w:sz w:val="24"/>
          <w:szCs w:val="24"/>
          <w:lang w:val="en-IE"/>
        </w:rPr>
      </w:pPr>
    </w:p>
    <w:p w:rsidR="00003420" w:rsidRPr="00DD78BA" w:rsidRDefault="00003420" w:rsidP="000E5C40">
      <w:pPr>
        <w:keepNext/>
        <w:tabs>
          <w:tab w:val="left" w:pos="1134"/>
          <w:tab w:val="left" w:pos="4111"/>
        </w:tabs>
        <w:ind w:right="-1"/>
        <w:jc w:val="both"/>
        <w:outlineLvl w:val="0"/>
        <w:rPr>
          <w:rFonts w:ascii="Arial" w:hAnsi="Arial" w:cs="Arial"/>
          <w:sz w:val="24"/>
          <w:szCs w:val="24"/>
          <w:lang w:val="en-IE"/>
        </w:rPr>
      </w:pPr>
      <w:r w:rsidRPr="00DD78BA">
        <w:rPr>
          <w:rFonts w:ascii="Arial" w:hAnsi="Arial" w:cs="Arial"/>
          <w:b/>
          <w:bCs/>
          <w:sz w:val="24"/>
          <w:szCs w:val="24"/>
          <w:lang w:val="en-IE"/>
        </w:rPr>
        <w:t xml:space="preserve">Number of </w:t>
      </w:r>
      <w:r w:rsidR="00B72063" w:rsidRPr="00DD78BA">
        <w:rPr>
          <w:rFonts w:ascii="Arial" w:hAnsi="Arial" w:cs="Arial"/>
          <w:b/>
          <w:bCs/>
          <w:sz w:val="24"/>
          <w:szCs w:val="24"/>
          <w:lang w:val="en-IE"/>
        </w:rPr>
        <w:t>Learners/Students</w:t>
      </w:r>
      <w:r w:rsidRPr="00DD78BA">
        <w:rPr>
          <w:rFonts w:ascii="Arial" w:hAnsi="Arial" w:cs="Arial"/>
          <w:b/>
          <w:bCs/>
          <w:sz w:val="24"/>
          <w:szCs w:val="24"/>
          <w:lang w:val="en-IE"/>
        </w:rPr>
        <w:t>:</w:t>
      </w:r>
      <w:r w:rsidRPr="00DD78BA">
        <w:rPr>
          <w:rFonts w:ascii="Arial" w:hAnsi="Arial" w:cs="Arial"/>
          <w:sz w:val="24"/>
          <w:szCs w:val="24"/>
          <w:lang w:val="en-IE"/>
        </w:rPr>
        <w:tab/>
      </w:r>
      <w:r w:rsidR="000E56FB" w:rsidRPr="00DD78BA">
        <w:rPr>
          <w:rFonts w:ascii="Arial" w:hAnsi="Arial" w:cs="Arial"/>
          <w:sz w:val="24"/>
          <w:szCs w:val="24"/>
          <w:lang w:val="en-IE"/>
        </w:rPr>
        <w:t>1</w:t>
      </w:r>
      <w:r w:rsidR="00C03D44" w:rsidRPr="00DD78BA">
        <w:rPr>
          <w:rFonts w:ascii="Arial" w:hAnsi="Arial" w:cs="Arial"/>
          <w:sz w:val="24"/>
          <w:szCs w:val="24"/>
          <w:lang w:val="en-IE"/>
        </w:rPr>
        <w:t>6</w:t>
      </w:r>
      <w:r w:rsidR="000E56FB" w:rsidRPr="00DD78BA">
        <w:rPr>
          <w:rFonts w:ascii="Arial" w:hAnsi="Arial" w:cs="Arial"/>
          <w:sz w:val="24"/>
          <w:szCs w:val="24"/>
          <w:lang w:val="en-IE"/>
        </w:rPr>
        <w:t>-</w:t>
      </w:r>
      <w:r w:rsidR="00853D68" w:rsidRPr="00DD78BA">
        <w:rPr>
          <w:rFonts w:ascii="Arial" w:hAnsi="Arial" w:cs="Arial"/>
          <w:sz w:val="24"/>
          <w:szCs w:val="24"/>
          <w:lang w:val="en-IE"/>
        </w:rPr>
        <w:t>22</w:t>
      </w:r>
      <w:r w:rsidRPr="00DD78BA">
        <w:rPr>
          <w:rFonts w:ascii="Arial" w:hAnsi="Arial" w:cs="Arial"/>
          <w:sz w:val="24"/>
          <w:szCs w:val="24"/>
          <w:lang w:val="en-IE"/>
        </w:rPr>
        <w:t xml:space="preserve"> per course</w:t>
      </w:r>
      <w:r w:rsidR="00EF580D" w:rsidRPr="00DD78BA">
        <w:rPr>
          <w:rFonts w:ascii="Arial" w:hAnsi="Arial" w:cs="Arial"/>
          <w:sz w:val="24"/>
          <w:szCs w:val="24"/>
          <w:lang w:val="en-IE"/>
        </w:rPr>
        <w:t>*</w:t>
      </w:r>
    </w:p>
    <w:p w:rsidR="002620FE" w:rsidRPr="00DD78BA" w:rsidRDefault="002620FE" w:rsidP="000E5C40">
      <w:pPr>
        <w:tabs>
          <w:tab w:val="left" w:pos="1134"/>
          <w:tab w:val="left" w:pos="4111"/>
        </w:tabs>
        <w:ind w:right="-1"/>
        <w:jc w:val="both"/>
        <w:rPr>
          <w:rFonts w:ascii="Arial" w:hAnsi="Arial" w:cs="Arial"/>
          <w:sz w:val="24"/>
          <w:szCs w:val="24"/>
          <w:lang w:val="en-IE"/>
        </w:rPr>
      </w:pPr>
    </w:p>
    <w:p w:rsidR="00003420" w:rsidRPr="00DD78BA" w:rsidRDefault="00003420" w:rsidP="000E5C40">
      <w:pPr>
        <w:keepNext/>
        <w:tabs>
          <w:tab w:val="left" w:pos="2835"/>
        </w:tabs>
        <w:ind w:right="-1"/>
        <w:jc w:val="both"/>
        <w:outlineLvl w:val="0"/>
        <w:rPr>
          <w:rFonts w:ascii="Arial" w:hAnsi="Arial" w:cs="Arial"/>
          <w:sz w:val="24"/>
          <w:szCs w:val="24"/>
          <w:lang w:val="en-IE"/>
        </w:rPr>
      </w:pPr>
      <w:r w:rsidRPr="00DD78BA">
        <w:rPr>
          <w:rFonts w:ascii="Arial" w:hAnsi="Arial" w:cs="Arial"/>
          <w:b/>
          <w:bCs/>
          <w:sz w:val="24"/>
          <w:szCs w:val="24"/>
          <w:lang w:val="en-IE"/>
        </w:rPr>
        <w:t>Application Procedure:</w:t>
      </w:r>
      <w:r w:rsidRPr="00DD78BA">
        <w:rPr>
          <w:rFonts w:ascii="Arial" w:hAnsi="Arial" w:cs="Arial"/>
          <w:sz w:val="24"/>
          <w:szCs w:val="24"/>
          <w:lang w:val="en-IE"/>
        </w:rPr>
        <w:tab/>
      </w:r>
      <w:r w:rsidR="000E56FB" w:rsidRPr="00DD78BA">
        <w:rPr>
          <w:rFonts w:ascii="Arial" w:hAnsi="Arial" w:cs="Arial"/>
          <w:sz w:val="24"/>
          <w:szCs w:val="24"/>
          <w:lang w:val="en-IE"/>
        </w:rPr>
        <w:t>Applica</w:t>
      </w:r>
      <w:r w:rsidR="00784142" w:rsidRPr="00DD78BA">
        <w:rPr>
          <w:rFonts w:ascii="Arial" w:hAnsi="Arial" w:cs="Arial"/>
          <w:sz w:val="24"/>
          <w:szCs w:val="24"/>
          <w:lang w:val="en-IE"/>
        </w:rPr>
        <w:t>nts are required to complete an application</w:t>
      </w:r>
      <w:r w:rsidR="002D77E1" w:rsidRPr="00DD78BA">
        <w:rPr>
          <w:rFonts w:ascii="Arial" w:hAnsi="Arial" w:cs="Arial"/>
          <w:sz w:val="24"/>
          <w:szCs w:val="24"/>
          <w:lang w:val="en-IE"/>
        </w:rPr>
        <w:t xml:space="preserve"> form and</w:t>
      </w:r>
      <w:r w:rsidR="0072012C" w:rsidRPr="00DD78BA">
        <w:rPr>
          <w:rFonts w:ascii="Arial" w:hAnsi="Arial" w:cs="Arial"/>
          <w:sz w:val="24"/>
          <w:szCs w:val="24"/>
          <w:lang w:val="en-IE"/>
        </w:rPr>
        <w:t xml:space="preserve"> attend an interview.</w:t>
      </w:r>
      <w:r w:rsidR="00305863">
        <w:rPr>
          <w:rFonts w:ascii="Arial" w:hAnsi="Arial" w:cs="Arial"/>
          <w:sz w:val="24"/>
          <w:szCs w:val="24"/>
          <w:lang w:val="en-IE"/>
        </w:rPr>
        <w:t xml:space="preserve">  </w:t>
      </w:r>
      <w:proofErr w:type="spellStart"/>
      <w:r w:rsidR="00305863">
        <w:rPr>
          <w:rFonts w:ascii="Arial" w:hAnsi="Arial" w:cs="Arial"/>
          <w:sz w:val="24"/>
          <w:szCs w:val="24"/>
          <w:lang w:val="en-IE"/>
        </w:rPr>
        <w:t>Shortlisting</w:t>
      </w:r>
      <w:proofErr w:type="spellEnd"/>
      <w:r w:rsidR="00305863">
        <w:rPr>
          <w:rFonts w:ascii="Arial" w:hAnsi="Arial" w:cs="Arial"/>
          <w:sz w:val="24"/>
          <w:szCs w:val="24"/>
          <w:lang w:val="en-IE"/>
        </w:rPr>
        <w:t xml:space="preserve"> may apply.</w:t>
      </w:r>
    </w:p>
    <w:p w:rsidR="000E56FB" w:rsidRPr="00DD78BA" w:rsidRDefault="000E56FB" w:rsidP="000E5C40">
      <w:pPr>
        <w:tabs>
          <w:tab w:val="left" w:pos="3402"/>
        </w:tabs>
        <w:ind w:right="-1"/>
        <w:jc w:val="both"/>
        <w:rPr>
          <w:rFonts w:ascii="Arial" w:hAnsi="Arial" w:cs="Arial"/>
          <w:sz w:val="24"/>
          <w:szCs w:val="24"/>
          <w:lang w:val="en-IE"/>
        </w:rPr>
      </w:pPr>
    </w:p>
    <w:p w:rsidR="000E56FB" w:rsidRPr="00DD78BA" w:rsidRDefault="000E56FB" w:rsidP="000E5C40">
      <w:pPr>
        <w:tabs>
          <w:tab w:val="left" w:pos="2835"/>
        </w:tabs>
        <w:ind w:right="-1"/>
        <w:jc w:val="both"/>
        <w:rPr>
          <w:rFonts w:ascii="Arial" w:hAnsi="Arial" w:cs="Arial"/>
          <w:color w:val="FF0000"/>
          <w:sz w:val="24"/>
          <w:szCs w:val="24"/>
          <w:lang w:val="en-IE"/>
        </w:rPr>
      </w:pPr>
      <w:r w:rsidRPr="00DD78BA">
        <w:rPr>
          <w:rFonts w:ascii="Arial" w:hAnsi="Arial" w:cs="Arial"/>
          <w:b/>
          <w:bCs/>
          <w:sz w:val="24"/>
          <w:szCs w:val="24"/>
          <w:lang w:val="en-IE"/>
        </w:rPr>
        <w:t>Selection Procedure:</w:t>
      </w:r>
      <w:r w:rsidR="0072012C" w:rsidRPr="00DD78BA">
        <w:rPr>
          <w:rFonts w:ascii="Arial" w:hAnsi="Arial" w:cs="Arial"/>
          <w:sz w:val="24"/>
          <w:szCs w:val="24"/>
          <w:lang w:val="en-IE"/>
        </w:rPr>
        <w:tab/>
        <w:t xml:space="preserve">Learners are selected </w:t>
      </w:r>
      <w:r w:rsidRPr="00DD78BA">
        <w:rPr>
          <w:rFonts w:ascii="Arial" w:hAnsi="Arial" w:cs="Arial"/>
          <w:sz w:val="24"/>
          <w:szCs w:val="24"/>
          <w:lang w:val="en-IE"/>
        </w:rPr>
        <w:t xml:space="preserve">based on written application and interview.  Appeals can be addressed to </w:t>
      </w:r>
      <w:proofErr w:type="spellStart"/>
      <w:r w:rsidRPr="00DD78BA">
        <w:rPr>
          <w:rFonts w:ascii="Arial" w:hAnsi="Arial" w:cs="Arial"/>
          <w:sz w:val="24"/>
          <w:szCs w:val="24"/>
          <w:lang w:val="en-IE"/>
        </w:rPr>
        <w:t>U</w:t>
      </w:r>
      <w:r w:rsidRPr="00DD78BA">
        <w:rPr>
          <w:rFonts w:ascii="Arial" w:hAnsi="Arial" w:cs="Arial"/>
          <w:smallCaps/>
          <w:sz w:val="24"/>
          <w:szCs w:val="24"/>
          <w:lang w:val="en-IE"/>
        </w:rPr>
        <w:t>rrús</w:t>
      </w:r>
      <w:proofErr w:type="spellEnd"/>
      <w:r w:rsidRPr="00DD78BA">
        <w:rPr>
          <w:rFonts w:ascii="Arial" w:hAnsi="Arial" w:cs="Arial"/>
          <w:sz w:val="24"/>
          <w:szCs w:val="24"/>
          <w:lang w:val="en-IE"/>
        </w:rPr>
        <w:t xml:space="preserve"> Co-ordinator.</w:t>
      </w:r>
    </w:p>
    <w:p w:rsidR="00DD78BA" w:rsidRPr="00DD78BA" w:rsidRDefault="00DD78BA" w:rsidP="000E5C40">
      <w:pPr>
        <w:tabs>
          <w:tab w:val="left" w:pos="3402"/>
        </w:tabs>
        <w:ind w:right="-1"/>
        <w:jc w:val="both"/>
        <w:rPr>
          <w:rFonts w:ascii="Arial" w:hAnsi="Arial" w:cs="Arial"/>
          <w:sz w:val="24"/>
          <w:szCs w:val="24"/>
          <w:lang w:val="en-IE"/>
        </w:rPr>
      </w:pPr>
    </w:p>
    <w:p w:rsidR="002745F8" w:rsidRDefault="00561C64" w:rsidP="000E5C40">
      <w:pPr>
        <w:tabs>
          <w:tab w:val="left" w:pos="2835"/>
        </w:tabs>
        <w:ind w:right="-1"/>
        <w:jc w:val="both"/>
        <w:rPr>
          <w:rFonts w:ascii="Arial" w:hAnsi="Arial" w:cs="Arial"/>
          <w:sz w:val="24"/>
          <w:szCs w:val="24"/>
          <w:lang w:val="en-IE"/>
        </w:rPr>
      </w:pPr>
      <w:r w:rsidRPr="00DD78BA">
        <w:rPr>
          <w:rFonts w:ascii="Arial" w:hAnsi="Arial" w:cs="Arial"/>
          <w:b/>
          <w:bCs/>
          <w:sz w:val="24"/>
          <w:szCs w:val="24"/>
          <w:lang w:val="en-IE"/>
        </w:rPr>
        <w:t>Certification:</w:t>
      </w:r>
      <w:r w:rsidRPr="00DD78BA">
        <w:rPr>
          <w:rFonts w:ascii="Arial" w:hAnsi="Arial" w:cs="Arial"/>
          <w:sz w:val="24"/>
          <w:szCs w:val="24"/>
          <w:lang w:val="en-IE"/>
        </w:rPr>
        <w:tab/>
      </w:r>
      <w:proofErr w:type="spellStart"/>
      <w:r w:rsidRPr="00DD78BA">
        <w:rPr>
          <w:rFonts w:ascii="Arial" w:hAnsi="Arial" w:cs="Arial"/>
          <w:sz w:val="24"/>
          <w:szCs w:val="24"/>
          <w:lang w:val="en-IE"/>
        </w:rPr>
        <w:t>U</w:t>
      </w:r>
      <w:r w:rsidRPr="00DD78BA">
        <w:rPr>
          <w:rFonts w:ascii="Arial" w:hAnsi="Arial" w:cs="Arial"/>
          <w:smallCaps/>
          <w:sz w:val="24"/>
          <w:szCs w:val="24"/>
          <w:lang w:val="en-IE"/>
        </w:rPr>
        <w:t>rrús</w:t>
      </w:r>
      <w:proofErr w:type="spellEnd"/>
      <w:r w:rsidRPr="00DD78BA">
        <w:rPr>
          <w:rFonts w:ascii="Arial" w:hAnsi="Arial" w:cs="Arial"/>
          <w:sz w:val="24"/>
          <w:szCs w:val="24"/>
          <w:lang w:val="en-IE"/>
        </w:rPr>
        <w:t xml:space="preserve"> is registered with QQI (Quality and Qualifications Ireland).  </w:t>
      </w:r>
      <w:r w:rsidR="00AF76AE" w:rsidRPr="00DD78BA">
        <w:rPr>
          <w:rFonts w:ascii="Arial" w:hAnsi="Arial" w:cs="Arial"/>
          <w:sz w:val="24"/>
          <w:szCs w:val="24"/>
          <w:lang w:val="en-IE"/>
        </w:rPr>
        <w:t>On successf</w:t>
      </w:r>
      <w:r w:rsidR="00737852" w:rsidRPr="00DD78BA">
        <w:rPr>
          <w:rFonts w:ascii="Arial" w:hAnsi="Arial" w:cs="Arial"/>
          <w:sz w:val="24"/>
          <w:szCs w:val="24"/>
          <w:lang w:val="en-IE"/>
        </w:rPr>
        <w:t>ul completion of the programme learners</w:t>
      </w:r>
      <w:r w:rsidR="00AF76AE" w:rsidRPr="00DD78BA">
        <w:rPr>
          <w:rFonts w:ascii="Arial" w:hAnsi="Arial" w:cs="Arial"/>
          <w:sz w:val="24"/>
          <w:szCs w:val="24"/>
          <w:lang w:val="en-IE"/>
        </w:rPr>
        <w:t xml:space="preserve"> will receive a component certificate in Person Centred Planning (6N2206)</w:t>
      </w:r>
      <w:r w:rsidR="00115B38" w:rsidRPr="00115B38">
        <w:rPr>
          <w:rFonts w:ascii="Arial" w:hAnsi="Arial" w:cs="Arial"/>
          <w:sz w:val="24"/>
          <w:szCs w:val="24"/>
          <w:lang w:val="en-IE"/>
        </w:rPr>
        <w:t xml:space="preserve"> </w:t>
      </w:r>
      <w:r w:rsidR="00115B38" w:rsidRPr="00DD78BA">
        <w:rPr>
          <w:rFonts w:ascii="Arial" w:hAnsi="Arial" w:cs="Arial"/>
          <w:sz w:val="24"/>
          <w:szCs w:val="24"/>
          <w:lang w:val="en-IE"/>
        </w:rPr>
        <w:t xml:space="preserve">QQI Level 6 </w:t>
      </w:r>
      <w:r w:rsidR="00AF76AE" w:rsidRPr="00DD78BA">
        <w:rPr>
          <w:rFonts w:ascii="Arial" w:hAnsi="Arial" w:cs="Arial"/>
          <w:sz w:val="24"/>
          <w:szCs w:val="24"/>
          <w:lang w:val="en-IE"/>
        </w:rPr>
        <w:t>and Boundary Management (6N2207)</w:t>
      </w:r>
      <w:r w:rsidR="00115B38">
        <w:rPr>
          <w:rFonts w:ascii="Arial" w:hAnsi="Arial" w:cs="Arial"/>
          <w:sz w:val="24"/>
          <w:szCs w:val="24"/>
          <w:lang w:val="en-IE"/>
        </w:rPr>
        <w:t xml:space="preserve"> </w:t>
      </w:r>
      <w:r w:rsidR="00115B38" w:rsidRPr="00DD78BA">
        <w:rPr>
          <w:rFonts w:ascii="Arial" w:hAnsi="Arial" w:cs="Arial"/>
          <w:sz w:val="24"/>
          <w:szCs w:val="24"/>
          <w:lang w:val="en-IE"/>
        </w:rPr>
        <w:t>QQI Level 6</w:t>
      </w:r>
      <w:r w:rsidR="00AF76AE" w:rsidRPr="00DD78BA">
        <w:rPr>
          <w:rFonts w:ascii="Arial" w:hAnsi="Arial" w:cs="Arial"/>
          <w:sz w:val="24"/>
          <w:szCs w:val="24"/>
          <w:lang w:val="en-IE"/>
        </w:rPr>
        <w:t>.  The programme is accredited as</w:t>
      </w:r>
      <w:r w:rsidRPr="00DD78BA">
        <w:rPr>
          <w:rFonts w:ascii="Arial" w:hAnsi="Arial" w:cs="Arial"/>
          <w:sz w:val="24"/>
          <w:szCs w:val="24"/>
          <w:lang w:val="en-IE"/>
        </w:rPr>
        <w:t xml:space="preserve"> QQI Award (Minor) Level 6 - Further Education and Training.</w:t>
      </w:r>
    </w:p>
    <w:p w:rsidR="001C6BCF" w:rsidRPr="00AF76AE" w:rsidRDefault="001C6BCF" w:rsidP="000E5C40">
      <w:pPr>
        <w:tabs>
          <w:tab w:val="left" w:pos="2835"/>
        </w:tabs>
        <w:ind w:right="-1"/>
        <w:jc w:val="both"/>
        <w:rPr>
          <w:rFonts w:ascii="Arial" w:hAnsi="Arial" w:cs="Arial"/>
          <w:sz w:val="24"/>
          <w:szCs w:val="24"/>
          <w:lang w:val="en-IE"/>
        </w:rPr>
      </w:pPr>
      <w:r w:rsidRPr="00737852">
        <w:rPr>
          <w:rFonts w:ascii="Arial" w:hAnsi="Arial" w:cs="Arial"/>
          <w:sz w:val="24"/>
          <w:szCs w:val="24"/>
          <w:lang w:val="en-IE"/>
        </w:rPr>
        <w:t xml:space="preserve">As part of our quality assurance, </w:t>
      </w:r>
      <w:r w:rsidR="00E34806">
        <w:rPr>
          <w:rFonts w:ascii="Arial" w:hAnsi="Arial" w:cs="Arial"/>
          <w:sz w:val="24"/>
          <w:szCs w:val="24"/>
          <w:lang w:val="en-IE"/>
        </w:rPr>
        <w:t>the learner</w:t>
      </w:r>
      <w:r w:rsidRPr="00737852">
        <w:rPr>
          <w:rFonts w:ascii="Arial" w:hAnsi="Arial" w:cs="Arial"/>
          <w:sz w:val="24"/>
          <w:szCs w:val="24"/>
          <w:lang w:val="en-IE"/>
        </w:rPr>
        <w:t xml:space="preserve">s work is marked by a </w:t>
      </w:r>
      <w:r w:rsidR="00E34806">
        <w:rPr>
          <w:rFonts w:ascii="Arial" w:hAnsi="Arial" w:cs="Arial"/>
          <w:sz w:val="24"/>
          <w:szCs w:val="24"/>
          <w:lang w:val="en-IE"/>
        </w:rPr>
        <w:t>c</w:t>
      </w:r>
      <w:r w:rsidRPr="00737852">
        <w:rPr>
          <w:rFonts w:ascii="Arial" w:hAnsi="Arial" w:cs="Arial"/>
          <w:sz w:val="24"/>
          <w:szCs w:val="24"/>
          <w:lang w:val="en-IE"/>
        </w:rPr>
        <w:t>ourse</w:t>
      </w:r>
      <w:r>
        <w:rPr>
          <w:rFonts w:ascii="Arial" w:hAnsi="Arial" w:cs="Arial"/>
          <w:sz w:val="24"/>
          <w:szCs w:val="24"/>
          <w:lang w:val="en-IE"/>
        </w:rPr>
        <w:t xml:space="preserve"> </w:t>
      </w:r>
      <w:r w:rsidR="00E34806">
        <w:rPr>
          <w:rFonts w:ascii="Arial" w:hAnsi="Arial" w:cs="Arial"/>
          <w:sz w:val="24"/>
          <w:szCs w:val="24"/>
          <w:lang w:val="en-IE"/>
        </w:rPr>
        <w:t>t</w:t>
      </w:r>
      <w:r>
        <w:rPr>
          <w:rFonts w:ascii="Arial" w:hAnsi="Arial" w:cs="Arial"/>
          <w:sz w:val="24"/>
          <w:szCs w:val="24"/>
          <w:lang w:val="en-IE"/>
        </w:rPr>
        <w:t>utor, checked and moderated by an internal verifier and an ind</w:t>
      </w:r>
      <w:r w:rsidRPr="001C6BCF">
        <w:rPr>
          <w:rFonts w:ascii="Arial" w:hAnsi="Arial" w:cs="Arial"/>
          <w:sz w:val="24"/>
          <w:szCs w:val="24"/>
          <w:lang w:val="en-IE"/>
        </w:rPr>
        <w:t>ependent External Authenticator.</w:t>
      </w:r>
    </w:p>
    <w:p w:rsidR="00AF76AE" w:rsidRPr="009E15CF" w:rsidRDefault="00AF76AE" w:rsidP="000E5C40">
      <w:pPr>
        <w:tabs>
          <w:tab w:val="left" w:pos="2835"/>
        </w:tabs>
        <w:ind w:right="-1"/>
        <w:jc w:val="both"/>
        <w:rPr>
          <w:rFonts w:ascii="Arial" w:hAnsi="Arial" w:cs="Arial"/>
          <w:sz w:val="24"/>
          <w:szCs w:val="24"/>
          <w:lang w:val="en-IE"/>
        </w:rPr>
      </w:pPr>
    </w:p>
    <w:p w:rsidR="00AF76AE" w:rsidRPr="00AF76AE" w:rsidRDefault="00AF76AE" w:rsidP="000E5C40">
      <w:pPr>
        <w:tabs>
          <w:tab w:val="left" w:pos="2835"/>
        </w:tabs>
        <w:ind w:right="-1"/>
        <w:jc w:val="both"/>
        <w:rPr>
          <w:rFonts w:ascii="Arial" w:hAnsi="Arial" w:cs="Arial"/>
          <w:sz w:val="24"/>
          <w:szCs w:val="24"/>
          <w:lang w:val="en-IE"/>
        </w:rPr>
      </w:pPr>
      <w:r w:rsidRPr="00AF76AE">
        <w:rPr>
          <w:rFonts w:ascii="Arial" w:hAnsi="Arial" w:cs="Arial"/>
          <w:b/>
          <w:bCs/>
          <w:sz w:val="24"/>
          <w:szCs w:val="24"/>
          <w:lang w:val="en-IE"/>
        </w:rPr>
        <w:t>NFQ Credit Value:</w:t>
      </w:r>
      <w:r w:rsidRPr="00AF76AE">
        <w:rPr>
          <w:rFonts w:ascii="Arial" w:hAnsi="Arial" w:cs="Arial"/>
          <w:sz w:val="24"/>
          <w:szCs w:val="24"/>
          <w:lang w:val="en-IE"/>
        </w:rPr>
        <w:tab/>
        <w:t>30 Credits.</w:t>
      </w:r>
    </w:p>
    <w:p w:rsidR="00E156F8" w:rsidRDefault="00003420" w:rsidP="000E5C40">
      <w:pPr>
        <w:ind w:right="-1"/>
        <w:jc w:val="both"/>
        <w:rPr>
          <w:rFonts w:ascii="Arial" w:hAnsi="Arial" w:cs="Arial"/>
          <w:sz w:val="24"/>
          <w:szCs w:val="24"/>
          <w:lang w:val="en-IE"/>
        </w:rPr>
      </w:pPr>
      <w:r w:rsidRPr="00AF76AE">
        <w:rPr>
          <w:rFonts w:ascii="Arial" w:hAnsi="Arial" w:cs="Arial"/>
          <w:b/>
          <w:bCs/>
          <w:sz w:val="24"/>
          <w:szCs w:val="24"/>
          <w:lang w:val="en-IE"/>
        </w:rPr>
        <w:t>Cost:</w:t>
      </w:r>
      <w:r w:rsidRPr="00AF76AE">
        <w:rPr>
          <w:rFonts w:ascii="Arial" w:hAnsi="Arial" w:cs="Arial"/>
          <w:sz w:val="24"/>
          <w:szCs w:val="24"/>
          <w:lang w:val="en-IE"/>
        </w:rPr>
        <w:tab/>
        <w:t>€</w:t>
      </w:r>
      <w:r w:rsidR="00C03D44">
        <w:rPr>
          <w:rFonts w:ascii="Arial" w:hAnsi="Arial" w:cs="Arial"/>
          <w:sz w:val="24"/>
          <w:szCs w:val="24"/>
          <w:lang w:val="en-IE"/>
        </w:rPr>
        <w:t>5</w:t>
      </w:r>
      <w:r w:rsidR="00561C64" w:rsidRPr="00AF76AE">
        <w:rPr>
          <w:rFonts w:ascii="Arial" w:hAnsi="Arial" w:cs="Arial"/>
          <w:sz w:val="24"/>
          <w:szCs w:val="24"/>
          <w:lang w:val="en-IE"/>
        </w:rPr>
        <w:t>9</w:t>
      </w:r>
      <w:r w:rsidR="00F87076" w:rsidRPr="00AF76AE">
        <w:rPr>
          <w:rFonts w:ascii="Arial" w:hAnsi="Arial" w:cs="Arial"/>
          <w:sz w:val="24"/>
          <w:szCs w:val="24"/>
          <w:lang w:val="en-IE"/>
        </w:rPr>
        <w:t>5</w:t>
      </w:r>
      <w:r w:rsidR="00470F2B" w:rsidRPr="00AF76AE">
        <w:rPr>
          <w:rFonts w:ascii="Arial" w:hAnsi="Arial" w:cs="Arial"/>
          <w:sz w:val="24"/>
          <w:szCs w:val="24"/>
          <w:lang w:val="en-IE"/>
        </w:rPr>
        <w:t>.</w:t>
      </w:r>
    </w:p>
    <w:p w:rsidR="00182A9D" w:rsidRDefault="00182A9D" w:rsidP="000E5C40">
      <w:pPr>
        <w:ind w:right="-1"/>
        <w:jc w:val="both"/>
        <w:rPr>
          <w:rFonts w:ascii="Arial" w:hAnsi="Arial" w:cs="Arial"/>
          <w:sz w:val="24"/>
          <w:szCs w:val="24"/>
          <w:lang w:val="en-IE"/>
        </w:rPr>
      </w:pPr>
    </w:p>
    <w:p w:rsidR="00E447F9" w:rsidRDefault="00C301AF" w:rsidP="000E5C40">
      <w:pPr>
        <w:tabs>
          <w:tab w:val="left" w:pos="1276"/>
          <w:tab w:val="left" w:pos="2977"/>
        </w:tabs>
        <w:ind w:right="-1"/>
        <w:jc w:val="both"/>
        <w:rPr>
          <w:rFonts w:ascii="Arial" w:hAnsi="Arial" w:cs="Arial"/>
          <w:b/>
          <w:bCs/>
          <w:sz w:val="24"/>
          <w:szCs w:val="24"/>
          <w:lang w:val="en-IE"/>
        </w:rPr>
      </w:pPr>
      <w:r>
        <w:rPr>
          <w:rFonts w:ascii="Arial" w:hAnsi="Arial" w:cs="Arial"/>
          <w:b/>
          <w:bCs/>
          <w:sz w:val="24"/>
          <w:szCs w:val="24"/>
          <w:lang w:val="en-IE"/>
        </w:rPr>
        <w:t xml:space="preserve">Protection for </w:t>
      </w:r>
      <w:r w:rsidR="00E447F9">
        <w:rPr>
          <w:rFonts w:ascii="Arial" w:hAnsi="Arial" w:cs="Arial"/>
          <w:b/>
          <w:bCs/>
          <w:sz w:val="24"/>
          <w:szCs w:val="24"/>
          <w:lang w:val="en-IE"/>
        </w:rPr>
        <w:t>Learners Policy:</w:t>
      </w:r>
    </w:p>
    <w:p w:rsidR="00E447F9" w:rsidRDefault="00E447F9" w:rsidP="000E5C40">
      <w:pPr>
        <w:tabs>
          <w:tab w:val="left" w:pos="1276"/>
          <w:tab w:val="left" w:pos="2977"/>
        </w:tabs>
        <w:ind w:right="-1"/>
        <w:jc w:val="both"/>
        <w:rPr>
          <w:rFonts w:ascii="Arial" w:hAnsi="Arial" w:cs="Arial"/>
          <w:sz w:val="24"/>
          <w:szCs w:val="24"/>
          <w:lang w:val="en-IE"/>
        </w:rPr>
      </w:pPr>
      <w:r>
        <w:rPr>
          <w:rFonts w:ascii="Arial" w:hAnsi="Arial" w:cs="Arial"/>
          <w:sz w:val="24"/>
          <w:szCs w:val="24"/>
          <w:lang w:val="en-IE"/>
        </w:rPr>
        <w:t xml:space="preserve">In the event that </w:t>
      </w:r>
      <w:proofErr w:type="spellStart"/>
      <w:r>
        <w:rPr>
          <w:rFonts w:ascii="Arial" w:hAnsi="Arial" w:cs="Arial"/>
          <w:sz w:val="24"/>
          <w:szCs w:val="24"/>
          <w:lang w:val="en-IE"/>
        </w:rPr>
        <w:t>Urrús</w:t>
      </w:r>
      <w:proofErr w:type="spellEnd"/>
      <w:r>
        <w:rPr>
          <w:rFonts w:ascii="Arial" w:hAnsi="Arial" w:cs="Arial"/>
          <w:sz w:val="24"/>
          <w:szCs w:val="24"/>
          <w:lang w:val="en-IE"/>
        </w:rPr>
        <w:t xml:space="preserve"> fails to provide the programme and certification as outlined above all payments will be refunded; financial policy and procedures available on request.</w:t>
      </w:r>
    </w:p>
    <w:p w:rsidR="00E156F8" w:rsidRPr="00AF76AE" w:rsidRDefault="00E156F8" w:rsidP="000E5C40">
      <w:pPr>
        <w:ind w:right="-1"/>
        <w:jc w:val="both"/>
        <w:rPr>
          <w:rFonts w:ascii="Arial" w:hAnsi="Arial" w:cs="Arial"/>
          <w:sz w:val="24"/>
          <w:szCs w:val="24"/>
          <w:lang w:val="en-IE"/>
        </w:rPr>
      </w:pPr>
    </w:p>
    <w:p w:rsidR="00384818" w:rsidRDefault="00737852" w:rsidP="000E5C40">
      <w:pPr>
        <w:ind w:right="-1"/>
        <w:jc w:val="both"/>
        <w:rPr>
          <w:rFonts w:ascii="Arial" w:hAnsi="Arial" w:cs="Arial"/>
          <w:b/>
          <w:bCs/>
          <w:sz w:val="24"/>
          <w:szCs w:val="24"/>
          <w:lang w:val="en-IE"/>
        </w:rPr>
      </w:pPr>
      <w:r>
        <w:rPr>
          <w:rFonts w:ascii="Arial" w:hAnsi="Arial" w:cs="Arial"/>
          <w:b/>
          <w:bCs/>
          <w:sz w:val="24"/>
          <w:szCs w:val="24"/>
          <w:lang w:val="en-IE"/>
        </w:rPr>
        <w:t>Modules</w:t>
      </w:r>
      <w:r w:rsidR="00003420" w:rsidRPr="00AF76AE">
        <w:rPr>
          <w:rFonts w:ascii="Arial" w:hAnsi="Arial" w:cs="Arial"/>
          <w:b/>
          <w:bCs/>
          <w:sz w:val="24"/>
          <w:szCs w:val="24"/>
          <w:lang w:val="en-IE"/>
        </w:rPr>
        <w:t>:</w:t>
      </w:r>
      <w:r w:rsidR="00384818">
        <w:rPr>
          <w:rFonts w:ascii="Arial" w:hAnsi="Arial" w:cs="Arial"/>
          <w:b/>
          <w:bCs/>
          <w:sz w:val="24"/>
          <w:szCs w:val="24"/>
          <w:lang w:val="en-IE"/>
        </w:rPr>
        <w:tab/>
      </w:r>
      <w:r w:rsidR="00384818">
        <w:rPr>
          <w:rFonts w:ascii="Arial" w:hAnsi="Arial" w:cs="Arial"/>
          <w:sz w:val="24"/>
          <w:szCs w:val="24"/>
          <w:lang w:val="en-IE"/>
        </w:rPr>
        <w:t>The modules covered during the programme are: -</w:t>
      </w:r>
    </w:p>
    <w:p w:rsidR="00003420" w:rsidRPr="00384818" w:rsidRDefault="00737852" w:rsidP="000E5C40">
      <w:pPr>
        <w:pStyle w:val="ListParagraph"/>
        <w:numPr>
          <w:ilvl w:val="3"/>
          <w:numId w:val="1"/>
        </w:numPr>
        <w:tabs>
          <w:tab w:val="clear" w:pos="2880"/>
        </w:tabs>
        <w:ind w:left="1843" w:right="-1" w:hanging="284"/>
        <w:jc w:val="both"/>
        <w:rPr>
          <w:rFonts w:ascii="Arial" w:hAnsi="Arial" w:cs="Arial"/>
          <w:sz w:val="24"/>
        </w:rPr>
      </w:pPr>
      <w:r w:rsidRPr="00384818">
        <w:rPr>
          <w:rFonts w:ascii="Arial" w:hAnsi="Arial" w:cs="Arial"/>
          <w:sz w:val="24"/>
        </w:rPr>
        <w:t>Key W</w:t>
      </w:r>
      <w:r w:rsidR="00F23276" w:rsidRPr="00384818">
        <w:rPr>
          <w:rFonts w:ascii="Arial" w:hAnsi="Arial" w:cs="Arial"/>
          <w:sz w:val="24"/>
        </w:rPr>
        <w:t>orking – systems and processes</w:t>
      </w:r>
    </w:p>
    <w:p w:rsidR="00003420" w:rsidRPr="00384818" w:rsidRDefault="00F23276" w:rsidP="000E5C40">
      <w:pPr>
        <w:pStyle w:val="ListParagraph"/>
        <w:numPr>
          <w:ilvl w:val="3"/>
          <w:numId w:val="1"/>
        </w:numPr>
        <w:tabs>
          <w:tab w:val="clear" w:pos="2880"/>
        </w:tabs>
        <w:ind w:left="1843" w:right="-1" w:hanging="284"/>
        <w:jc w:val="both"/>
        <w:rPr>
          <w:rFonts w:ascii="Arial" w:hAnsi="Arial" w:cs="Arial"/>
          <w:sz w:val="24"/>
        </w:rPr>
      </w:pPr>
      <w:r w:rsidRPr="00384818">
        <w:rPr>
          <w:rFonts w:ascii="Arial" w:hAnsi="Arial" w:cs="Arial"/>
          <w:sz w:val="24"/>
        </w:rPr>
        <w:t>Care Planning – policy and practice</w:t>
      </w:r>
    </w:p>
    <w:p w:rsidR="00003420" w:rsidRPr="00384818" w:rsidRDefault="00F23276" w:rsidP="000E5C40">
      <w:pPr>
        <w:pStyle w:val="ListParagraph"/>
        <w:numPr>
          <w:ilvl w:val="3"/>
          <w:numId w:val="1"/>
        </w:numPr>
        <w:tabs>
          <w:tab w:val="clear" w:pos="2880"/>
        </w:tabs>
        <w:ind w:left="1843" w:right="-1" w:hanging="284"/>
        <w:jc w:val="both"/>
        <w:rPr>
          <w:rFonts w:ascii="Arial" w:hAnsi="Arial" w:cs="Arial"/>
          <w:sz w:val="24"/>
        </w:rPr>
      </w:pPr>
      <w:r w:rsidRPr="00384818">
        <w:rPr>
          <w:rFonts w:ascii="Arial" w:hAnsi="Arial" w:cs="Arial"/>
          <w:sz w:val="24"/>
        </w:rPr>
        <w:t>Case Management – framework and communications</w:t>
      </w:r>
    </w:p>
    <w:p w:rsidR="000274AF" w:rsidRPr="00384818" w:rsidRDefault="00F23276" w:rsidP="000E5C40">
      <w:pPr>
        <w:pStyle w:val="ListParagraph"/>
        <w:numPr>
          <w:ilvl w:val="3"/>
          <w:numId w:val="1"/>
        </w:numPr>
        <w:tabs>
          <w:tab w:val="clear" w:pos="2880"/>
        </w:tabs>
        <w:ind w:left="1843" w:right="-1" w:hanging="284"/>
        <w:jc w:val="both"/>
        <w:rPr>
          <w:rFonts w:ascii="Arial" w:hAnsi="Arial" w:cs="Arial"/>
          <w:sz w:val="24"/>
        </w:rPr>
      </w:pPr>
      <w:r w:rsidRPr="00384818">
        <w:rPr>
          <w:rFonts w:ascii="Arial" w:hAnsi="Arial" w:cs="Arial"/>
          <w:sz w:val="24"/>
        </w:rPr>
        <w:t>Professional Boundaries – understanding and techniques</w:t>
      </w:r>
    </w:p>
    <w:p w:rsidR="000274AF" w:rsidRPr="00384818" w:rsidRDefault="00F23276" w:rsidP="000E5C40">
      <w:pPr>
        <w:pStyle w:val="ListParagraph"/>
        <w:numPr>
          <w:ilvl w:val="3"/>
          <w:numId w:val="1"/>
        </w:numPr>
        <w:tabs>
          <w:tab w:val="clear" w:pos="2880"/>
        </w:tabs>
        <w:ind w:left="1843" w:right="-1" w:hanging="284"/>
        <w:jc w:val="both"/>
        <w:rPr>
          <w:rFonts w:ascii="Arial" w:hAnsi="Arial" w:cs="Arial"/>
          <w:sz w:val="24"/>
        </w:rPr>
      </w:pPr>
      <w:r w:rsidRPr="00384818">
        <w:rPr>
          <w:rFonts w:ascii="Arial" w:hAnsi="Arial" w:cs="Arial"/>
          <w:sz w:val="24"/>
        </w:rPr>
        <w:t>Confidentiality and Case Notes – guidelines and application</w:t>
      </w:r>
    </w:p>
    <w:p w:rsidR="001C71E9" w:rsidRPr="00384818" w:rsidRDefault="00F23276" w:rsidP="000E5C40">
      <w:pPr>
        <w:pStyle w:val="ListParagraph"/>
        <w:numPr>
          <w:ilvl w:val="3"/>
          <w:numId w:val="1"/>
        </w:numPr>
        <w:tabs>
          <w:tab w:val="clear" w:pos="2880"/>
        </w:tabs>
        <w:ind w:left="1843" w:right="-1" w:hanging="284"/>
        <w:jc w:val="both"/>
        <w:rPr>
          <w:rFonts w:ascii="Arial" w:hAnsi="Arial" w:cs="Arial"/>
          <w:sz w:val="24"/>
        </w:rPr>
      </w:pPr>
      <w:r w:rsidRPr="00384818">
        <w:rPr>
          <w:rFonts w:ascii="Arial" w:hAnsi="Arial" w:cs="Arial"/>
          <w:sz w:val="24"/>
        </w:rPr>
        <w:t>Reflective and Professional Practice – theories and practice</w:t>
      </w:r>
    </w:p>
    <w:p w:rsidR="00E63C87" w:rsidRPr="00AF76AE" w:rsidRDefault="00E63C87" w:rsidP="000E5C40">
      <w:pPr>
        <w:tabs>
          <w:tab w:val="left" w:pos="3402"/>
        </w:tabs>
        <w:ind w:right="-1"/>
        <w:jc w:val="both"/>
        <w:rPr>
          <w:rFonts w:ascii="Arial" w:hAnsi="Arial" w:cs="Arial"/>
          <w:sz w:val="24"/>
          <w:szCs w:val="24"/>
          <w:lang w:val="en-IE"/>
        </w:rPr>
      </w:pPr>
    </w:p>
    <w:p w:rsidR="00003420" w:rsidRDefault="00561C64" w:rsidP="000E5C40">
      <w:pPr>
        <w:ind w:right="-1"/>
        <w:jc w:val="both"/>
        <w:rPr>
          <w:rFonts w:ascii="Arial" w:hAnsi="Arial" w:cs="Arial"/>
          <w:sz w:val="24"/>
          <w:szCs w:val="24"/>
          <w:lang w:val="en-IE"/>
        </w:rPr>
      </w:pPr>
      <w:r w:rsidRPr="00AF76AE">
        <w:rPr>
          <w:rFonts w:ascii="Arial" w:hAnsi="Arial" w:cs="Arial"/>
          <w:b/>
          <w:bCs/>
          <w:sz w:val="24"/>
          <w:szCs w:val="24"/>
          <w:lang w:val="en-IE"/>
        </w:rPr>
        <w:t>Methods:</w:t>
      </w:r>
      <w:r w:rsidRPr="00AF76AE">
        <w:rPr>
          <w:rFonts w:ascii="Arial" w:hAnsi="Arial" w:cs="Arial"/>
          <w:sz w:val="24"/>
          <w:szCs w:val="24"/>
          <w:lang w:val="en-IE"/>
        </w:rPr>
        <w:tab/>
        <w:t>Delivery of the programme</w:t>
      </w:r>
      <w:r w:rsidR="000D05C5" w:rsidRPr="00AF76AE">
        <w:rPr>
          <w:rFonts w:ascii="Arial" w:hAnsi="Arial" w:cs="Arial"/>
          <w:sz w:val="24"/>
          <w:szCs w:val="24"/>
          <w:lang w:val="en-IE"/>
        </w:rPr>
        <w:t xml:space="preserve"> will see the use of inputs, group and individual exercises, </w:t>
      </w:r>
      <w:r w:rsidR="003965F0" w:rsidRPr="00AF76AE">
        <w:rPr>
          <w:rFonts w:ascii="Arial" w:hAnsi="Arial" w:cs="Arial"/>
          <w:sz w:val="24"/>
          <w:szCs w:val="24"/>
          <w:lang w:val="en-IE"/>
        </w:rPr>
        <w:t xml:space="preserve">role play, </w:t>
      </w:r>
      <w:r w:rsidR="000D05C5" w:rsidRPr="00AF76AE">
        <w:rPr>
          <w:rFonts w:ascii="Arial" w:hAnsi="Arial" w:cs="Arial"/>
          <w:sz w:val="24"/>
          <w:szCs w:val="24"/>
          <w:lang w:val="en-IE"/>
        </w:rPr>
        <w:t xml:space="preserve">guided skills practice and </w:t>
      </w:r>
      <w:r w:rsidR="003965F0" w:rsidRPr="00AF76AE">
        <w:rPr>
          <w:rFonts w:ascii="Arial" w:hAnsi="Arial" w:cs="Arial"/>
          <w:sz w:val="24"/>
          <w:szCs w:val="24"/>
          <w:lang w:val="en-IE"/>
        </w:rPr>
        <w:t>reflective practice.</w:t>
      </w:r>
    </w:p>
    <w:p w:rsidR="00853D68" w:rsidRDefault="00853D68" w:rsidP="000E5C40">
      <w:pPr>
        <w:ind w:right="-1"/>
        <w:jc w:val="both"/>
        <w:rPr>
          <w:rFonts w:ascii="Arial" w:hAnsi="Arial" w:cs="Arial"/>
          <w:sz w:val="24"/>
          <w:szCs w:val="24"/>
          <w:lang w:val="en-IE"/>
        </w:rPr>
      </w:pPr>
    </w:p>
    <w:p w:rsidR="00853D68" w:rsidRPr="009C2768" w:rsidRDefault="00853D68" w:rsidP="000E5C40">
      <w:pPr>
        <w:pStyle w:val="Heading1"/>
        <w:ind w:right="-1"/>
        <w:jc w:val="both"/>
        <w:rPr>
          <w:rFonts w:cs="Arial"/>
          <w:b w:val="0"/>
          <w:sz w:val="24"/>
          <w:szCs w:val="24"/>
        </w:rPr>
      </w:pPr>
      <w:r w:rsidRPr="009C2768">
        <w:rPr>
          <w:rFonts w:cs="Arial"/>
          <w:sz w:val="24"/>
          <w:szCs w:val="24"/>
        </w:rPr>
        <w:t>Assessment:</w:t>
      </w:r>
      <w:r w:rsidRPr="009C2768">
        <w:rPr>
          <w:rFonts w:cs="Arial"/>
          <w:sz w:val="24"/>
          <w:szCs w:val="24"/>
        </w:rPr>
        <w:tab/>
      </w:r>
      <w:r w:rsidRPr="009C2768">
        <w:rPr>
          <w:rFonts w:cs="Arial"/>
          <w:b w:val="0"/>
          <w:bCs w:val="0"/>
          <w:sz w:val="24"/>
          <w:szCs w:val="24"/>
        </w:rPr>
        <w:t>The assessment approaches used in the programme include wr</w:t>
      </w:r>
      <w:r w:rsidRPr="009C2768">
        <w:rPr>
          <w:rFonts w:cs="Arial"/>
          <w:b w:val="0"/>
          <w:sz w:val="24"/>
          <w:szCs w:val="24"/>
        </w:rPr>
        <w:t>itten assignments and learning journals.  Assessment is carried out throughout the course, as individual modules are completed.</w:t>
      </w:r>
    </w:p>
    <w:p w:rsidR="001C6BCF" w:rsidRPr="009C2768" w:rsidRDefault="001C6BCF" w:rsidP="000E5C40">
      <w:pPr>
        <w:tabs>
          <w:tab w:val="left" w:pos="1276"/>
        </w:tabs>
        <w:ind w:right="-1"/>
        <w:jc w:val="both"/>
        <w:rPr>
          <w:rFonts w:ascii="Arial" w:hAnsi="Arial" w:cs="Arial"/>
          <w:sz w:val="24"/>
          <w:szCs w:val="24"/>
          <w:lang w:val="en-IE"/>
        </w:rPr>
      </w:pPr>
    </w:p>
    <w:p w:rsidR="002E66E3" w:rsidRPr="009C2768" w:rsidRDefault="002E66E3" w:rsidP="000E5C40">
      <w:pPr>
        <w:ind w:right="-1"/>
        <w:jc w:val="both"/>
        <w:rPr>
          <w:rFonts w:ascii="Arial" w:hAnsi="Arial" w:cs="Arial"/>
          <w:sz w:val="24"/>
          <w:szCs w:val="24"/>
          <w:lang w:val="en-IE"/>
        </w:rPr>
      </w:pPr>
      <w:r w:rsidRPr="009C2768">
        <w:rPr>
          <w:rFonts w:ascii="Arial" w:hAnsi="Arial" w:cs="Arial"/>
          <w:b/>
          <w:bCs/>
          <w:sz w:val="24"/>
          <w:szCs w:val="24"/>
          <w:lang w:val="en-IE"/>
        </w:rPr>
        <w:t>Progression Route:</w:t>
      </w:r>
      <w:r w:rsidR="002620FE">
        <w:rPr>
          <w:rFonts w:ascii="Arial" w:hAnsi="Arial" w:cs="Arial"/>
          <w:b/>
          <w:bCs/>
          <w:sz w:val="24"/>
          <w:szCs w:val="24"/>
          <w:lang w:val="en-IE"/>
        </w:rPr>
        <w:tab/>
      </w:r>
      <w:r w:rsidRPr="009C2768">
        <w:rPr>
          <w:rFonts w:ascii="Arial" w:hAnsi="Arial" w:cs="Arial"/>
          <w:sz w:val="24"/>
          <w:szCs w:val="24"/>
          <w:lang w:val="en-IE"/>
        </w:rPr>
        <w:t xml:space="preserve">The programme offers a progression pathway to the Level 7 Diploma in Community Drug and Alcohol Work delivered in partnership by </w:t>
      </w:r>
      <w:proofErr w:type="spellStart"/>
      <w:r w:rsidRPr="009C2768">
        <w:rPr>
          <w:rFonts w:ascii="Arial" w:hAnsi="Arial" w:cs="Arial"/>
          <w:sz w:val="24"/>
          <w:szCs w:val="24"/>
          <w:lang w:val="en-IE"/>
        </w:rPr>
        <w:t>Urrús</w:t>
      </w:r>
      <w:proofErr w:type="spellEnd"/>
      <w:r w:rsidRPr="009C2768">
        <w:rPr>
          <w:rFonts w:ascii="Arial" w:hAnsi="Arial" w:cs="Arial"/>
          <w:sz w:val="24"/>
          <w:szCs w:val="24"/>
          <w:lang w:val="en-IE"/>
        </w:rPr>
        <w:t xml:space="preserve"> and University College Dublin.</w:t>
      </w:r>
    </w:p>
    <w:p w:rsidR="001C6BCF" w:rsidRPr="009C2768" w:rsidRDefault="001C6BCF" w:rsidP="000E5C40">
      <w:pPr>
        <w:ind w:right="-1"/>
        <w:jc w:val="both"/>
        <w:rPr>
          <w:rFonts w:ascii="Arial" w:hAnsi="Arial" w:cs="Arial"/>
          <w:sz w:val="24"/>
          <w:szCs w:val="24"/>
          <w:lang w:val="en-IE"/>
        </w:rPr>
      </w:pPr>
    </w:p>
    <w:p w:rsidR="002E66E3" w:rsidRPr="009C2768" w:rsidRDefault="002E66E3" w:rsidP="000E5C40">
      <w:pPr>
        <w:tabs>
          <w:tab w:val="left" w:pos="2835"/>
        </w:tabs>
        <w:ind w:right="-1"/>
        <w:jc w:val="both"/>
        <w:rPr>
          <w:rFonts w:ascii="Arial" w:hAnsi="Arial" w:cs="Arial"/>
          <w:sz w:val="24"/>
          <w:szCs w:val="24"/>
          <w:lang w:val="en-IE"/>
        </w:rPr>
      </w:pPr>
      <w:r w:rsidRPr="009C2768">
        <w:rPr>
          <w:rFonts w:ascii="Arial" w:hAnsi="Arial" w:cs="Arial"/>
          <w:b/>
          <w:bCs/>
          <w:sz w:val="24"/>
          <w:szCs w:val="24"/>
          <w:lang w:val="en-IE"/>
        </w:rPr>
        <w:t>Closing Date:</w:t>
      </w:r>
      <w:r w:rsidRPr="009C2768">
        <w:rPr>
          <w:rFonts w:cs="Arial"/>
          <w:sz w:val="24"/>
          <w:szCs w:val="24"/>
        </w:rPr>
        <w:t xml:space="preserve"> </w:t>
      </w:r>
      <w:r w:rsidRPr="009C2768">
        <w:rPr>
          <w:rFonts w:cs="Arial"/>
          <w:sz w:val="24"/>
          <w:szCs w:val="24"/>
        </w:rPr>
        <w:tab/>
      </w:r>
      <w:r w:rsidRPr="009C2768">
        <w:rPr>
          <w:rFonts w:ascii="Arial" w:hAnsi="Arial" w:cs="Arial"/>
          <w:sz w:val="24"/>
          <w:szCs w:val="24"/>
          <w:lang w:val="en-IE"/>
        </w:rPr>
        <w:t xml:space="preserve">Closing date for completed applications is </w:t>
      </w:r>
      <w:r w:rsidR="00832406" w:rsidRPr="009A22B6">
        <w:rPr>
          <w:rFonts w:ascii="Arial" w:hAnsi="Arial" w:cs="Arial"/>
          <w:b/>
          <w:sz w:val="24"/>
          <w:szCs w:val="24"/>
          <w:lang w:val="en-IE"/>
        </w:rPr>
        <w:t>Fri</w:t>
      </w:r>
      <w:r w:rsidR="00DE0382" w:rsidRPr="009A22B6">
        <w:rPr>
          <w:rFonts w:ascii="Arial" w:hAnsi="Arial" w:cs="Arial"/>
          <w:b/>
          <w:sz w:val="24"/>
          <w:szCs w:val="24"/>
          <w:lang w:val="en-IE"/>
        </w:rPr>
        <w:t>day</w:t>
      </w:r>
      <w:r w:rsidR="0015449F" w:rsidRPr="009A22B6">
        <w:rPr>
          <w:rFonts w:ascii="Arial" w:hAnsi="Arial" w:cs="Arial"/>
          <w:b/>
          <w:sz w:val="24"/>
          <w:szCs w:val="24"/>
          <w:lang w:val="en-IE"/>
        </w:rPr>
        <w:t xml:space="preserve"> </w:t>
      </w:r>
      <w:r w:rsidR="00275B62">
        <w:rPr>
          <w:rFonts w:ascii="Arial" w:hAnsi="Arial" w:cs="Arial"/>
          <w:b/>
          <w:sz w:val="24"/>
          <w:szCs w:val="24"/>
          <w:lang w:val="en-IE"/>
        </w:rPr>
        <w:t>2</w:t>
      </w:r>
      <w:r w:rsidR="00E34806">
        <w:rPr>
          <w:rFonts w:ascii="Arial" w:hAnsi="Arial" w:cs="Arial"/>
          <w:b/>
          <w:sz w:val="24"/>
          <w:szCs w:val="24"/>
          <w:lang w:val="en-IE"/>
        </w:rPr>
        <w:t>0</w:t>
      </w:r>
      <w:r w:rsidR="00275B62" w:rsidRPr="00275B62">
        <w:rPr>
          <w:rFonts w:ascii="Arial" w:hAnsi="Arial" w:cs="Arial"/>
          <w:b/>
          <w:sz w:val="24"/>
          <w:szCs w:val="24"/>
          <w:vertAlign w:val="superscript"/>
          <w:lang w:val="en-IE"/>
        </w:rPr>
        <w:t>th</w:t>
      </w:r>
      <w:r w:rsidR="00275B62">
        <w:rPr>
          <w:rFonts w:ascii="Arial" w:hAnsi="Arial" w:cs="Arial"/>
          <w:b/>
          <w:sz w:val="24"/>
          <w:szCs w:val="24"/>
          <w:lang w:val="en-IE"/>
        </w:rPr>
        <w:t xml:space="preserve"> August</w:t>
      </w:r>
      <w:r w:rsidRPr="009A22B6">
        <w:rPr>
          <w:rFonts w:ascii="Arial" w:hAnsi="Arial" w:cs="Arial"/>
          <w:b/>
          <w:sz w:val="24"/>
          <w:szCs w:val="24"/>
          <w:lang w:val="en-IE"/>
        </w:rPr>
        <w:t>.</w:t>
      </w:r>
      <w:r w:rsidRPr="009C2768">
        <w:rPr>
          <w:rFonts w:ascii="Arial" w:hAnsi="Arial" w:cs="Arial"/>
          <w:sz w:val="24"/>
          <w:szCs w:val="24"/>
          <w:lang w:val="en-IE"/>
        </w:rPr>
        <w:t xml:space="preserve">  </w:t>
      </w:r>
      <w:r w:rsidR="00BD7BBE">
        <w:rPr>
          <w:rFonts w:ascii="Arial" w:hAnsi="Arial" w:cs="Arial"/>
          <w:sz w:val="24"/>
          <w:szCs w:val="24"/>
          <w:lang w:val="en-IE"/>
        </w:rPr>
        <w:t xml:space="preserve">Interviews will be held </w:t>
      </w:r>
      <w:r w:rsidR="00275B62">
        <w:rPr>
          <w:rFonts w:ascii="Arial" w:hAnsi="Arial" w:cs="Arial"/>
          <w:sz w:val="24"/>
          <w:szCs w:val="24"/>
          <w:lang w:val="en-IE"/>
        </w:rPr>
        <w:t>shortly after closing date</w:t>
      </w:r>
      <w:r w:rsidRPr="009C2768">
        <w:rPr>
          <w:rFonts w:ascii="Arial" w:hAnsi="Arial" w:cs="Arial"/>
          <w:sz w:val="24"/>
          <w:szCs w:val="24"/>
          <w:lang w:val="en-IE"/>
        </w:rPr>
        <w:t>.  If you have any further questions please contact the office – 01 8467980 / urrus@byap.ie</w:t>
      </w:r>
    </w:p>
    <w:p w:rsidR="002E66E3" w:rsidRPr="009C2768" w:rsidRDefault="002E66E3" w:rsidP="00182A9D">
      <w:pPr>
        <w:tabs>
          <w:tab w:val="left" w:pos="1276"/>
        </w:tabs>
        <w:ind w:right="-1"/>
        <w:rPr>
          <w:rFonts w:ascii="Arial" w:hAnsi="Arial" w:cs="Arial"/>
          <w:sz w:val="24"/>
          <w:szCs w:val="24"/>
          <w:lang w:val="en-IE"/>
        </w:rPr>
      </w:pPr>
    </w:p>
    <w:p w:rsidR="006650F3" w:rsidRPr="009C2768" w:rsidRDefault="006650F3" w:rsidP="00182A9D">
      <w:pPr>
        <w:tabs>
          <w:tab w:val="left" w:pos="1276"/>
        </w:tabs>
        <w:ind w:right="-1"/>
        <w:rPr>
          <w:rFonts w:ascii="Arial" w:hAnsi="Arial" w:cs="Arial"/>
          <w:sz w:val="24"/>
          <w:szCs w:val="24"/>
          <w:lang w:val="en-IE"/>
        </w:rPr>
      </w:pPr>
    </w:p>
    <w:p w:rsidR="006650F3" w:rsidRDefault="006650F3" w:rsidP="00182A9D">
      <w:pPr>
        <w:tabs>
          <w:tab w:val="left" w:pos="1276"/>
        </w:tabs>
        <w:ind w:right="-1"/>
        <w:rPr>
          <w:rFonts w:ascii="Arial" w:hAnsi="Arial" w:cs="Arial"/>
          <w:sz w:val="24"/>
          <w:szCs w:val="24"/>
          <w:lang w:val="en-IE"/>
        </w:rPr>
      </w:pPr>
    </w:p>
    <w:p w:rsidR="00003420" w:rsidRPr="00C17043" w:rsidRDefault="00EF580D" w:rsidP="00182A9D">
      <w:pPr>
        <w:tabs>
          <w:tab w:val="left" w:pos="2977"/>
        </w:tabs>
        <w:ind w:right="-1"/>
        <w:rPr>
          <w:sz w:val="16"/>
          <w:lang w:val="en-IE"/>
        </w:rPr>
      </w:pPr>
      <w:r w:rsidRPr="009D662B">
        <w:rPr>
          <w:rFonts w:ascii="Arial" w:hAnsi="Arial" w:cs="Arial"/>
          <w:sz w:val="16"/>
          <w:szCs w:val="16"/>
          <w:lang w:val="en-IE"/>
        </w:rPr>
        <w:t xml:space="preserve">* A minimum of </w:t>
      </w:r>
      <w:r w:rsidR="002E66E3">
        <w:rPr>
          <w:rFonts w:ascii="Arial" w:hAnsi="Arial" w:cs="Arial"/>
          <w:sz w:val="16"/>
          <w:szCs w:val="16"/>
          <w:lang w:val="en-IE"/>
        </w:rPr>
        <w:t>1</w:t>
      </w:r>
      <w:r w:rsidR="00C03D44">
        <w:rPr>
          <w:rFonts w:ascii="Arial" w:hAnsi="Arial" w:cs="Arial"/>
          <w:sz w:val="16"/>
          <w:szCs w:val="16"/>
          <w:lang w:val="en-IE"/>
        </w:rPr>
        <w:t>6</w:t>
      </w:r>
      <w:r w:rsidRPr="009D662B">
        <w:rPr>
          <w:rFonts w:ascii="Arial" w:hAnsi="Arial" w:cs="Arial"/>
          <w:sz w:val="16"/>
          <w:szCs w:val="16"/>
          <w:lang w:val="en-IE"/>
        </w:rPr>
        <w:t xml:space="preserve"> participants </w:t>
      </w:r>
      <w:r w:rsidR="00C660AE">
        <w:rPr>
          <w:rFonts w:ascii="Arial" w:hAnsi="Arial" w:cs="Arial"/>
          <w:sz w:val="16"/>
          <w:szCs w:val="16"/>
          <w:lang w:val="en-IE"/>
        </w:rPr>
        <w:t>are</w:t>
      </w:r>
      <w:r w:rsidRPr="009D662B">
        <w:rPr>
          <w:rFonts w:ascii="Arial" w:hAnsi="Arial" w:cs="Arial"/>
          <w:sz w:val="16"/>
          <w:szCs w:val="16"/>
          <w:lang w:val="en-IE"/>
        </w:rPr>
        <w:t xml:space="preserve"> required for the course to run</w:t>
      </w:r>
    </w:p>
    <w:sectPr w:rsidR="00003420" w:rsidRPr="00C17043" w:rsidSect="002745F8">
      <w:pgSz w:w="11906" w:h="16838"/>
      <w:pgMar w:top="907" w:right="907" w:bottom="907" w:left="907" w:header="454"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FCE" w:rsidRDefault="00961FCE">
      <w:r>
        <w:separator/>
      </w:r>
    </w:p>
  </w:endnote>
  <w:endnote w:type="continuationSeparator" w:id="0">
    <w:p w:rsidR="00961FCE" w:rsidRDefault="00961F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FCE" w:rsidRDefault="00961FCE">
      <w:r>
        <w:separator/>
      </w:r>
    </w:p>
  </w:footnote>
  <w:footnote w:type="continuationSeparator" w:id="0">
    <w:p w:rsidR="00961FCE" w:rsidRDefault="00961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088"/>
    <w:multiLevelType w:val="hybridMultilevel"/>
    <w:tmpl w:val="AEA0A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7CA2501"/>
    <w:multiLevelType w:val="multilevel"/>
    <w:tmpl w:val="A966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9714F0"/>
    <w:multiLevelType w:val="hybridMultilevel"/>
    <w:tmpl w:val="E0687CD0"/>
    <w:lvl w:ilvl="0" w:tplc="04090001">
      <w:start w:val="1"/>
      <w:numFmt w:val="bullet"/>
      <w:lvlText w:val=""/>
      <w:lvlJc w:val="left"/>
      <w:pPr>
        <w:tabs>
          <w:tab w:val="num" w:pos="1791"/>
        </w:tabs>
        <w:ind w:left="1791" w:hanging="360"/>
      </w:pPr>
      <w:rPr>
        <w:rFonts w:ascii="Symbol" w:hAnsi="Symbol" w:hint="default"/>
      </w:rPr>
    </w:lvl>
    <w:lvl w:ilvl="1" w:tplc="04090003" w:tentative="1">
      <w:start w:val="1"/>
      <w:numFmt w:val="bullet"/>
      <w:lvlText w:val="o"/>
      <w:lvlJc w:val="left"/>
      <w:pPr>
        <w:tabs>
          <w:tab w:val="num" w:pos="2511"/>
        </w:tabs>
        <w:ind w:left="2511" w:hanging="360"/>
      </w:pPr>
      <w:rPr>
        <w:rFonts w:ascii="Courier New" w:hAnsi="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3">
    <w:nsid w:val="71D6796F"/>
    <w:multiLevelType w:val="hybridMultilevel"/>
    <w:tmpl w:val="0C3E083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9F37B8"/>
    <w:multiLevelType w:val="hybridMultilevel"/>
    <w:tmpl w:val="A51834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S9q0SQcZdTZy0aEC5btzTlOhZZ4=" w:salt="EJhjUxkBskNoGZkWhlSM3w=="/>
  <w:defaultTabStop w:val="720"/>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rsids>
    <w:rsidRoot w:val="00A54008"/>
    <w:rsid w:val="00003420"/>
    <w:rsid w:val="000126E3"/>
    <w:rsid w:val="00016F1F"/>
    <w:rsid w:val="000274AF"/>
    <w:rsid w:val="000541AB"/>
    <w:rsid w:val="000B13C7"/>
    <w:rsid w:val="000D05C5"/>
    <w:rsid w:val="000E56FB"/>
    <w:rsid w:val="000E5C40"/>
    <w:rsid w:val="00115B38"/>
    <w:rsid w:val="001369E9"/>
    <w:rsid w:val="0015449F"/>
    <w:rsid w:val="00182A9D"/>
    <w:rsid w:val="0018510F"/>
    <w:rsid w:val="00186BE7"/>
    <w:rsid w:val="001B59C3"/>
    <w:rsid w:val="001C60B8"/>
    <w:rsid w:val="001C6BCF"/>
    <w:rsid w:val="001C71E9"/>
    <w:rsid w:val="001D458E"/>
    <w:rsid w:val="00204E55"/>
    <w:rsid w:val="00216341"/>
    <w:rsid w:val="00216405"/>
    <w:rsid w:val="00216835"/>
    <w:rsid w:val="002230B1"/>
    <w:rsid w:val="00224783"/>
    <w:rsid w:val="00240BB1"/>
    <w:rsid w:val="0024440D"/>
    <w:rsid w:val="002620FE"/>
    <w:rsid w:val="002745F8"/>
    <w:rsid w:val="00275B62"/>
    <w:rsid w:val="002A2A47"/>
    <w:rsid w:val="002A62B1"/>
    <w:rsid w:val="002B17B3"/>
    <w:rsid w:val="002D77E1"/>
    <w:rsid w:val="002E66E3"/>
    <w:rsid w:val="00305863"/>
    <w:rsid w:val="00312B5A"/>
    <w:rsid w:val="003330D9"/>
    <w:rsid w:val="0035028C"/>
    <w:rsid w:val="00384818"/>
    <w:rsid w:val="003879ED"/>
    <w:rsid w:val="003965F0"/>
    <w:rsid w:val="00396B6A"/>
    <w:rsid w:val="003A3650"/>
    <w:rsid w:val="003A3A86"/>
    <w:rsid w:val="003B02F5"/>
    <w:rsid w:val="003D3C32"/>
    <w:rsid w:val="003D78F7"/>
    <w:rsid w:val="004125B0"/>
    <w:rsid w:val="00414089"/>
    <w:rsid w:val="00421072"/>
    <w:rsid w:val="00450C1D"/>
    <w:rsid w:val="004522DD"/>
    <w:rsid w:val="00470F2B"/>
    <w:rsid w:val="004754E6"/>
    <w:rsid w:val="004B56C8"/>
    <w:rsid w:val="004D5A41"/>
    <w:rsid w:val="004F0AB2"/>
    <w:rsid w:val="00530E1F"/>
    <w:rsid w:val="00561C64"/>
    <w:rsid w:val="00571B04"/>
    <w:rsid w:val="005745B2"/>
    <w:rsid w:val="00577CE0"/>
    <w:rsid w:val="005807B9"/>
    <w:rsid w:val="00595DC4"/>
    <w:rsid w:val="005A0400"/>
    <w:rsid w:val="005B3502"/>
    <w:rsid w:val="005C125C"/>
    <w:rsid w:val="005D4783"/>
    <w:rsid w:val="005E0591"/>
    <w:rsid w:val="00601657"/>
    <w:rsid w:val="006032CB"/>
    <w:rsid w:val="00603981"/>
    <w:rsid w:val="00626734"/>
    <w:rsid w:val="00634929"/>
    <w:rsid w:val="006650F3"/>
    <w:rsid w:val="00667205"/>
    <w:rsid w:val="006845CF"/>
    <w:rsid w:val="00684C14"/>
    <w:rsid w:val="006A6A0A"/>
    <w:rsid w:val="006A7B2A"/>
    <w:rsid w:val="006B1B11"/>
    <w:rsid w:val="006C2532"/>
    <w:rsid w:val="006D4874"/>
    <w:rsid w:val="006D7F1D"/>
    <w:rsid w:val="006E7F42"/>
    <w:rsid w:val="00700CC6"/>
    <w:rsid w:val="007024C2"/>
    <w:rsid w:val="007132E5"/>
    <w:rsid w:val="007177B9"/>
    <w:rsid w:val="0072012C"/>
    <w:rsid w:val="007269E3"/>
    <w:rsid w:val="00726E2E"/>
    <w:rsid w:val="00730825"/>
    <w:rsid w:val="007310FE"/>
    <w:rsid w:val="007334C6"/>
    <w:rsid w:val="007345A5"/>
    <w:rsid w:val="00737852"/>
    <w:rsid w:val="0077066C"/>
    <w:rsid w:val="00776D5B"/>
    <w:rsid w:val="00777E98"/>
    <w:rsid w:val="00784142"/>
    <w:rsid w:val="007D4BC2"/>
    <w:rsid w:val="007E7998"/>
    <w:rsid w:val="00832406"/>
    <w:rsid w:val="00835D15"/>
    <w:rsid w:val="00853D68"/>
    <w:rsid w:val="008540C0"/>
    <w:rsid w:val="00874BE7"/>
    <w:rsid w:val="008A0760"/>
    <w:rsid w:val="008F6559"/>
    <w:rsid w:val="0090587B"/>
    <w:rsid w:val="00940446"/>
    <w:rsid w:val="00961FCE"/>
    <w:rsid w:val="009936E9"/>
    <w:rsid w:val="009A22B6"/>
    <w:rsid w:val="009C0C70"/>
    <w:rsid w:val="009C20F4"/>
    <w:rsid w:val="009C2768"/>
    <w:rsid w:val="009C6100"/>
    <w:rsid w:val="009D5CE4"/>
    <w:rsid w:val="009D7E8E"/>
    <w:rsid w:val="009E15CF"/>
    <w:rsid w:val="009E7AC8"/>
    <w:rsid w:val="009F7C0E"/>
    <w:rsid w:val="00A21F09"/>
    <w:rsid w:val="00A3570E"/>
    <w:rsid w:val="00A54008"/>
    <w:rsid w:val="00A9406B"/>
    <w:rsid w:val="00A95FF6"/>
    <w:rsid w:val="00AC2902"/>
    <w:rsid w:val="00AF3742"/>
    <w:rsid w:val="00AF4C10"/>
    <w:rsid w:val="00AF76AE"/>
    <w:rsid w:val="00B21C92"/>
    <w:rsid w:val="00B72063"/>
    <w:rsid w:val="00BC6A10"/>
    <w:rsid w:val="00BD7BBE"/>
    <w:rsid w:val="00BF0809"/>
    <w:rsid w:val="00C024ED"/>
    <w:rsid w:val="00C03D44"/>
    <w:rsid w:val="00C05F82"/>
    <w:rsid w:val="00C12BCE"/>
    <w:rsid w:val="00C17043"/>
    <w:rsid w:val="00C301AF"/>
    <w:rsid w:val="00C660AE"/>
    <w:rsid w:val="00C93962"/>
    <w:rsid w:val="00CB5E40"/>
    <w:rsid w:val="00CB6CAB"/>
    <w:rsid w:val="00CD4DE5"/>
    <w:rsid w:val="00D2590C"/>
    <w:rsid w:val="00D357A7"/>
    <w:rsid w:val="00D43BD4"/>
    <w:rsid w:val="00D45FE0"/>
    <w:rsid w:val="00D46733"/>
    <w:rsid w:val="00D607A9"/>
    <w:rsid w:val="00D919C9"/>
    <w:rsid w:val="00DD63F1"/>
    <w:rsid w:val="00DD78BA"/>
    <w:rsid w:val="00DE0382"/>
    <w:rsid w:val="00DE121D"/>
    <w:rsid w:val="00DF7E0F"/>
    <w:rsid w:val="00E156F8"/>
    <w:rsid w:val="00E34806"/>
    <w:rsid w:val="00E447F9"/>
    <w:rsid w:val="00E50E7E"/>
    <w:rsid w:val="00E537D4"/>
    <w:rsid w:val="00E6368C"/>
    <w:rsid w:val="00E63C87"/>
    <w:rsid w:val="00E82365"/>
    <w:rsid w:val="00EC3EA1"/>
    <w:rsid w:val="00EE7087"/>
    <w:rsid w:val="00EF580D"/>
    <w:rsid w:val="00F16FA8"/>
    <w:rsid w:val="00F23276"/>
    <w:rsid w:val="00F615E1"/>
    <w:rsid w:val="00F76792"/>
    <w:rsid w:val="00F84262"/>
    <w:rsid w:val="00F87076"/>
    <w:rsid w:val="00FD1ACD"/>
    <w:rsid w:val="00FD6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6B"/>
    <w:rPr>
      <w:lang w:val="en-GB" w:eastAsia="en-US"/>
    </w:rPr>
  </w:style>
  <w:style w:type="paragraph" w:styleId="Heading1">
    <w:name w:val="heading 1"/>
    <w:basedOn w:val="Normal"/>
    <w:next w:val="Normal"/>
    <w:qFormat/>
    <w:rsid w:val="00A9406B"/>
    <w:pPr>
      <w:keepNext/>
      <w:outlineLvl w:val="0"/>
    </w:pPr>
    <w:rPr>
      <w:rFonts w:ascii="Arial" w:hAnsi="Arial"/>
      <w:b/>
      <w:bCs/>
      <w:sz w:val="22"/>
      <w:lang w:val="en-IE"/>
    </w:rPr>
  </w:style>
  <w:style w:type="paragraph" w:styleId="Heading2">
    <w:name w:val="heading 2"/>
    <w:basedOn w:val="Normal"/>
    <w:next w:val="Normal"/>
    <w:link w:val="Heading2Char"/>
    <w:uiPriority w:val="9"/>
    <w:semiHidden/>
    <w:unhideWhenUsed/>
    <w:qFormat/>
    <w:rsid w:val="006A7B2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A7B2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9406B"/>
    <w:pPr>
      <w:ind w:left="284"/>
    </w:pPr>
    <w:rPr>
      <w:lang w:val="en-IE"/>
    </w:rPr>
  </w:style>
  <w:style w:type="paragraph" w:styleId="BodyTextIndent2">
    <w:name w:val="Body Text Indent 2"/>
    <w:basedOn w:val="Normal"/>
    <w:semiHidden/>
    <w:rsid w:val="00A9406B"/>
    <w:pPr>
      <w:tabs>
        <w:tab w:val="left" w:pos="567"/>
      </w:tabs>
      <w:ind w:left="567" w:hanging="283"/>
    </w:pPr>
    <w:rPr>
      <w:sz w:val="24"/>
      <w:lang w:val="en-IE"/>
    </w:rPr>
  </w:style>
  <w:style w:type="paragraph" w:styleId="BodyTextIndent3">
    <w:name w:val="Body Text Indent 3"/>
    <w:basedOn w:val="Normal"/>
    <w:semiHidden/>
    <w:rsid w:val="00A9406B"/>
    <w:pPr>
      <w:tabs>
        <w:tab w:val="left" w:pos="567"/>
      </w:tabs>
      <w:spacing w:after="80"/>
      <w:ind w:left="284"/>
    </w:pPr>
    <w:rPr>
      <w:sz w:val="24"/>
    </w:rPr>
  </w:style>
  <w:style w:type="paragraph" w:styleId="Header">
    <w:name w:val="header"/>
    <w:basedOn w:val="Normal"/>
    <w:link w:val="HeaderChar"/>
    <w:semiHidden/>
    <w:rsid w:val="00A9406B"/>
    <w:pPr>
      <w:tabs>
        <w:tab w:val="center" w:pos="4153"/>
        <w:tab w:val="right" w:pos="8306"/>
      </w:tabs>
    </w:pPr>
  </w:style>
  <w:style w:type="paragraph" w:styleId="Footer">
    <w:name w:val="footer"/>
    <w:basedOn w:val="Normal"/>
    <w:semiHidden/>
    <w:rsid w:val="00A9406B"/>
    <w:pPr>
      <w:tabs>
        <w:tab w:val="center" w:pos="4153"/>
        <w:tab w:val="right" w:pos="8306"/>
      </w:tabs>
    </w:pPr>
  </w:style>
  <w:style w:type="paragraph" w:styleId="BlockText">
    <w:name w:val="Block Text"/>
    <w:basedOn w:val="Normal"/>
    <w:semiHidden/>
    <w:rsid w:val="00A9406B"/>
    <w:pPr>
      <w:tabs>
        <w:tab w:val="left" w:pos="567"/>
      </w:tabs>
      <w:spacing w:after="80"/>
      <w:ind w:left="567" w:right="140" w:hanging="283"/>
    </w:pPr>
    <w:rPr>
      <w:sz w:val="24"/>
      <w:lang w:val="en-IE"/>
    </w:rPr>
  </w:style>
  <w:style w:type="character" w:customStyle="1" w:styleId="Heading2Char">
    <w:name w:val="Heading 2 Char"/>
    <w:basedOn w:val="DefaultParagraphFont"/>
    <w:link w:val="Heading2"/>
    <w:uiPriority w:val="9"/>
    <w:semiHidden/>
    <w:rsid w:val="006A7B2A"/>
    <w:rPr>
      <w:rFonts w:ascii="Cambria" w:eastAsia="Times New Roman" w:hAnsi="Cambria" w:cs="Times New Roman"/>
      <w:b/>
      <w:bCs/>
      <w:i/>
      <w:iCs/>
      <w:sz w:val="28"/>
      <w:szCs w:val="28"/>
      <w:lang w:val="en-GB" w:eastAsia="en-US"/>
    </w:rPr>
  </w:style>
  <w:style w:type="character" w:customStyle="1" w:styleId="Heading3Char">
    <w:name w:val="Heading 3 Char"/>
    <w:basedOn w:val="DefaultParagraphFont"/>
    <w:link w:val="Heading3"/>
    <w:uiPriority w:val="9"/>
    <w:semiHidden/>
    <w:rsid w:val="006A7B2A"/>
    <w:rPr>
      <w:rFonts w:ascii="Cambria" w:eastAsia="Times New Roman" w:hAnsi="Cambria" w:cs="Times New Roman"/>
      <w:b/>
      <w:bCs/>
      <w:sz w:val="26"/>
      <w:szCs w:val="26"/>
      <w:lang w:val="en-GB" w:eastAsia="en-US"/>
    </w:rPr>
  </w:style>
  <w:style w:type="character" w:styleId="Hyperlink">
    <w:name w:val="Hyperlink"/>
    <w:basedOn w:val="DefaultParagraphFont"/>
    <w:unhideWhenUsed/>
    <w:rsid w:val="006A7B2A"/>
    <w:rPr>
      <w:color w:val="0000FF"/>
      <w:u w:val="single"/>
    </w:rPr>
  </w:style>
  <w:style w:type="table" w:styleId="TableGrid">
    <w:name w:val="Table Grid"/>
    <w:basedOn w:val="TableNormal"/>
    <w:uiPriority w:val="59"/>
    <w:rsid w:val="00874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semiHidden/>
    <w:rsid w:val="00874BE7"/>
    <w:rPr>
      <w:lang w:val="en-GB" w:eastAsia="en-US"/>
    </w:rPr>
  </w:style>
  <w:style w:type="paragraph" w:styleId="ListParagraph">
    <w:name w:val="List Paragraph"/>
    <w:basedOn w:val="Normal"/>
    <w:uiPriority w:val="34"/>
    <w:qFormat/>
    <w:rsid w:val="004D5A41"/>
    <w:pPr>
      <w:suppressAutoHyphens/>
      <w:spacing w:after="120"/>
      <w:ind w:left="720"/>
      <w:contextualSpacing/>
    </w:pPr>
    <w:rPr>
      <w:rFonts w:ascii="Calibri" w:hAnsi="Calibri"/>
      <w:sz w:val="22"/>
      <w:szCs w:val="24"/>
      <w:lang w:val="en-IE" w:eastAsia="ar-SA"/>
    </w:rPr>
  </w:style>
  <w:style w:type="paragraph" w:styleId="BalloonText">
    <w:name w:val="Balloon Text"/>
    <w:basedOn w:val="Normal"/>
    <w:link w:val="BalloonTextChar"/>
    <w:uiPriority w:val="99"/>
    <w:semiHidden/>
    <w:unhideWhenUsed/>
    <w:rsid w:val="00B72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063"/>
    <w:rPr>
      <w:rFonts w:ascii="Segoe UI" w:hAnsi="Segoe UI" w:cs="Segoe UI"/>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2493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yap.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67C45F581BA840B4B45780D099CE98" ma:contentTypeVersion="2" ma:contentTypeDescription="Create a new document." ma:contentTypeScope="" ma:versionID="83f5b90ca4aa1a9925a688d944e0f0ef">
  <xsd:schema xmlns:xsd="http://www.w3.org/2001/XMLSchema" xmlns:xs="http://www.w3.org/2001/XMLSchema" xmlns:p="http://schemas.microsoft.com/office/2006/metadata/properties" xmlns:ns2="53aafd71-3e93-429b-9979-af08c320891f" targetNamespace="http://schemas.microsoft.com/office/2006/metadata/properties" ma:root="true" ma:fieldsID="58f0d748611ee30fa6e07eb84f5bbb82" ns2:_="">
    <xsd:import namespace="53aafd71-3e93-429b-9979-af08c32089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afd71-3e93-429b-9979-af08c3208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07341-C2FC-453E-84A1-216FD8BBB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0D0E46-924E-4C7C-932F-9D8C14922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afd71-3e93-429b-9979-af08c3208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7C387-0A92-4960-80DA-2F0E2C8C4308}">
  <ds:schemaRefs>
    <ds:schemaRef ds:uri="http://schemas.microsoft.com/sharepoint/v3/contenttype/forms"/>
  </ds:schemaRefs>
</ds:datastoreItem>
</file>

<file path=customXml/itemProps4.xml><?xml version="1.0" encoding="utf-8"?>
<ds:datastoreItem xmlns:ds="http://schemas.openxmlformats.org/officeDocument/2006/customXml" ds:itemID="{F2E4E1EB-4E48-4D3B-B2B8-35D918D3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4291</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Please complete your name and address in BLOCK CAPITALS</vt:lpstr>
    </vt:vector>
  </TitlesOfParts>
  <Company>Grizli777</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your name and address in BLOCK CAPITALS</dc:title>
  <dc:creator>Urrus</dc:creator>
  <cp:lastModifiedBy>User</cp:lastModifiedBy>
  <cp:revision>3</cp:revision>
  <cp:lastPrinted>2020-06-11T10:35:00Z</cp:lastPrinted>
  <dcterms:created xsi:type="dcterms:W3CDTF">2021-07-22T13:43:00Z</dcterms:created>
  <dcterms:modified xsi:type="dcterms:W3CDTF">2021-07-23T10:45:00Z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0x0101002F67C45F581BA840B4B45780D099CE98</vt:lpwstr>
  </property>
</Properties>
</file>